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7DBFE" w14:textId="3D70DC0C" w:rsidR="005972C9" w:rsidRPr="003B0A2A" w:rsidRDefault="00E52EB4" w:rsidP="005972C9">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w:t>
      </w:r>
      <w:r w:rsidR="00340F6C" w:rsidRPr="003B0A2A">
        <w:rPr>
          <w:rFonts w:ascii="Arial" w:eastAsia="MS Mincho" w:hAnsi="Arial" w:cs="Arial"/>
          <w:b/>
          <w:bCs/>
          <w:sz w:val="28"/>
          <w:lang w:eastAsia="ja-JP"/>
        </w:rPr>
        <w:t>10</w:t>
      </w:r>
      <w:r w:rsidR="00340F6C">
        <w:rPr>
          <w:rFonts w:ascii="Arial" w:eastAsia="MS Mincho" w:hAnsi="Arial" w:cs="Arial"/>
          <w:b/>
          <w:bCs/>
          <w:sz w:val="28"/>
          <w:lang w:eastAsia="ja-JP"/>
        </w:rPr>
        <w:t>4</w:t>
      </w:r>
      <w:r w:rsidR="00061823" w:rsidRPr="003B0A2A">
        <w:rPr>
          <w:rFonts w:ascii="Arial" w:eastAsia="MS Mincho" w:hAnsi="Arial" w:cs="Arial"/>
          <w:b/>
          <w:bCs/>
          <w:sz w:val="28"/>
          <w:lang w:eastAsia="ja-JP"/>
        </w:rPr>
        <w:t>-E</w:t>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F20880">
        <w:rPr>
          <w:rFonts w:ascii="Arial" w:eastAsia="MS Mincho" w:hAnsi="Arial" w:cs="Arial"/>
          <w:b/>
          <w:bCs/>
          <w:sz w:val="28"/>
          <w:lang w:eastAsia="ja-JP"/>
        </w:rPr>
        <w:t xml:space="preserve">      </w:t>
      </w:r>
      <w:r w:rsidR="005972C9" w:rsidRPr="00156DE8">
        <w:rPr>
          <w:rFonts w:ascii="Arial" w:eastAsia="MS Mincho" w:hAnsi="Arial" w:cs="Arial"/>
          <w:b/>
          <w:bCs/>
          <w:sz w:val="28"/>
          <w:lang w:eastAsia="ja-JP"/>
        </w:rPr>
        <w:t>R1-</w:t>
      </w:r>
      <w:r w:rsidR="002769FD" w:rsidRPr="00156DE8">
        <w:rPr>
          <w:rFonts w:ascii="Arial" w:eastAsia="MS Mincho" w:hAnsi="Arial" w:cs="Arial"/>
          <w:b/>
          <w:bCs/>
          <w:sz w:val="28"/>
          <w:lang w:eastAsia="ja-JP"/>
        </w:rPr>
        <w:t>2</w:t>
      </w:r>
      <w:r w:rsidR="002769FD">
        <w:rPr>
          <w:rFonts w:ascii="Arial" w:eastAsia="MS Mincho" w:hAnsi="Arial" w:cs="Arial"/>
          <w:b/>
          <w:bCs/>
          <w:sz w:val="28"/>
          <w:lang w:eastAsia="ja-JP"/>
        </w:rPr>
        <w:t>100673</w:t>
      </w:r>
    </w:p>
    <w:p w14:paraId="5CE285CC" w14:textId="605775FC" w:rsidR="00007767" w:rsidRPr="0092047F" w:rsidRDefault="00007767" w:rsidP="00007767">
      <w:pPr>
        <w:rPr>
          <w:rFonts w:ascii="Arial" w:hAnsi="Arial" w:cs="Arial"/>
          <w:b/>
          <w:sz w:val="28"/>
          <w:szCs w:val="28"/>
          <w:lang w:val="en-US"/>
        </w:rPr>
      </w:pPr>
      <w:r w:rsidRPr="0092047F">
        <w:rPr>
          <w:rFonts w:ascii="Arial" w:hAnsi="Arial" w:cs="Arial"/>
          <w:b/>
          <w:sz w:val="28"/>
          <w:szCs w:val="28"/>
          <w:lang w:val="en-US"/>
        </w:rPr>
        <w:t>e-Meeting, January 25</w:t>
      </w:r>
      <w:r w:rsidRPr="001D0EE7">
        <w:rPr>
          <w:rFonts w:ascii="Arial" w:hAnsi="Arial" w:cs="Arial"/>
          <w:b/>
          <w:sz w:val="28"/>
          <w:szCs w:val="28"/>
          <w:vertAlign w:val="superscript"/>
          <w:lang w:val="en-US"/>
        </w:rPr>
        <w:t>th</w:t>
      </w:r>
      <w:r w:rsidR="001D0EE7">
        <w:rPr>
          <w:rFonts w:ascii="Arial" w:hAnsi="Arial" w:cs="Arial"/>
          <w:b/>
          <w:sz w:val="28"/>
          <w:szCs w:val="28"/>
          <w:lang w:val="ru-RU"/>
        </w:rPr>
        <w:t xml:space="preserve"> </w:t>
      </w:r>
      <w:r w:rsidRPr="004C7F1D">
        <w:rPr>
          <w:rFonts w:ascii="Arial" w:hAnsi="Arial" w:cs="Arial"/>
          <w:b/>
          <w:sz w:val="28"/>
          <w:szCs w:val="28"/>
          <w:lang w:val="en-US"/>
        </w:rPr>
        <w:t>–</w:t>
      </w:r>
      <w:r w:rsidRPr="0092047F">
        <w:rPr>
          <w:rFonts w:ascii="Arial" w:hAnsi="Arial" w:cs="Arial"/>
          <w:b/>
          <w:sz w:val="28"/>
          <w:szCs w:val="28"/>
          <w:lang w:val="en-US"/>
        </w:rPr>
        <w:t xml:space="preserve"> February 5</w:t>
      </w:r>
      <w:r w:rsidRPr="001D0EE7">
        <w:rPr>
          <w:rFonts w:ascii="Arial" w:hAnsi="Arial" w:cs="Arial"/>
          <w:b/>
          <w:sz w:val="28"/>
          <w:szCs w:val="28"/>
          <w:vertAlign w:val="superscript"/>
          <w:lang w:val="en-US"/>
        </w:rPr>
        <w:t>th</w:t>
      </w:r>
      <w:r w:rsidRPr="0092047F">
        <w:rPr>
          <w:rFonts w:ascii="Arial" w:hAnsi="Arial" w:cs="Arial"/>
          <w:b/>
          <w:sz w:val="28"/>
          <w:szCs w:val="28"/>
          <w:lang w:val="en-US"/>
        </w:rPr>
        <w:t>, 2021</w:t>
      </w:r>
    </w:p>
    <w:p w14:paraId="705F7CBD" w14:textId="77777777" w:rsidR="003B0A2A" w:rsidRPr="00543352" w:rsidRDefault="003B0A2A" w:rsidP="007A03EF">
      <w:pPr>
        <w:tabs>
          <w:tab w:val="center" w:pos="4536"/>
          <w:tab w:val="right" w:pos="9072"/>
        </w:tabs>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4B6A9763" w14:textId="67EEF5A7" w:rsidR="00464AF9" w:rsidRPr="003B0A2A" w:rsidRDefault="005972C9" w:rsidP="00F46AD0">
      <w:pPr>
        <w:spacing w:after="0"/>
        <w:ind w:left="1988" w:hanging="1988"/>
        <w:rPr>
          <w:rFonts w:ascii="Arial" w:hAnsi="Arial" w:cs="Arial"/>
          <w:b/>
          <w:sz w:val="24"/>
          <w:lang w:val="en-US"/>
        </w:rPr>
      </w:pPr>
      <w:r w:rsidRPr="003B0A2A">
        <w:rPr>
          <w:rFonts w:ascii="Arial" w:hAnsi="Arial" w:cs="Arial"/>
          <w:b/>
          <w:sz w:val="24"/>
          <w:lang w:val="en-US"/>
        </w:rPr>
        <w:t>Title:</w:t>
      </w:r>
      <w:r w:rsidRPr="003B0A2A">
        <w:rPr>
          <w:rFonts w:ascii="Arial" w:hAnsi="Arial" w:cs="Arial"/>
          <w:b/>
          <w:sz w:val="24"/>
          <w:lang w:val="en-US"/>
        </w:rPr>
        <w:tab/>
      </w:r>
      <w:r w:rsidR="00464AF9" w:rsidRPr="00464AF9">
        <w:rPr>
          <w:rFonts w:ascii="Arial" w:hAnsi="Arial" w:cs="Arial"/>
          <w:b/>
          <w:sz w:val="24"/>
          <w:lang w:val="en-US"/>
        </w:rPr>
        <w:t xml:space="preserve">On </w:t>
      </w:r>
      <w:r w:rsidR="00464AF9">
        <w:rPr>
          <w:rFonts w:ascii="Arial" w:hAnsi="Arial" w:cs="Arial"/>
          <w:b/>
          <w:sz w:val="24"/>
          <w:lang w:val="en-US"/>
        </w:rPr>
        <w:t>F</w:t>
      </w:r>
      <w:r w:rsidR="00464AF9" w:rsidRPr="00464AF9">
        <w:rPr>
          <w:rFonts w:ascii="Arial" w:hAnsi="Arial" w:cs="Arial"/>
          <w:b/>
          <w:sz w:val="24"/>
          <w:lang w:val="en-US"/>
        </w:rPr>
        <w:t xml:space="preserve">easibility and </w:t>
      </w:r>
      <w:r w:rsidR="00464AF9">
        <w:rPr>
          <w:rFonts w:ascii="Arial" w:hAnsi="Arial" w:cs="Arial"/>
          <w:b/>
          <w:sz w:val="24"/>
          <w:lang w:val="en-US"/>
        </w:rPr>
        <w:t>B</w:t>
      </w:r>
      <w:r w:rsidR="00464AF9" w:rsidRPr="00464AF9">
        <w:rPr>
          <w:rFonts w:ascii="Arial" w:hAnsi="Arial" w:cs="Arial"/>
          <w:b/>
          <w:sz w:val="24"/>
          <w:lang w:val="en-US"/>
        </w:rPr>
        <w:t xml:space="preserve">enefits of </w:t>
      </w:r>
      <w:r w:rsidR="00464AF9">
        <w:rPr>
          <w:rFonts w:ascii="Arial" w:hAnsi="Arial" w:cs="Arial"/>
          <w:b/>
          <w:sz w:val="24"/>
          <w:lang w:val="en-US"/>
        </w:rPr>
        <w:t>I</w:t>
      </w:r>
      <w:r w:rsidR="00464AF9" w:rsidRPr="00464AF9">
        <w:rPr>
          <w:rFonts w:ascii="Arial" w:hAnsi="Arial" w:cs="Arial"/>
          <w:b/>
          <w:sz w:val="24"/>
          <w:lang w:val="en-US"/>
        </w:rPr>
        <w:t xml:space="preserve">nter-UE </w:t>
      </w:r>
      <w:r w:rsidR="00464AF9">
        <w:rPr>
          <w:rFonts w:ascii="Arial" w:hAnsi="Arial" w:cs="Arial"/>
          <w:b/>
          <w:sz w:val="24"/>
          <w:lang w:val="en-US"/>
        </w:rPr>
        <w:t>C</w:t>
      </w:r>
      <w:r w:rsidR="00464AF9" w:rsidRPr="00464AF9">
        <w:rPr>
          <w:rFonts w:ascii="Arial" w:hAnsi="Arial" w:cs="Arial"/>
          <w:b/>
          <w:sz w:val="24"/>
          <w:lang w:val="en-US"/>
        </w:rPr>
        <w:t xml:space="preserve">oordination for </w:t>
      </w:r>
      <w:r w:rsidR="00464AF9">
        <w:rPr>
          <w:rFonts w:ascii="Arial" w:hAnsi="Arial" w:cs="Arial"/>
          <w:b/>
          <w:sz w:val="24"/>
          <w:lang w:val="en-US"/>
        </w:rPr>
        <w:t>S</w:t>
      </w:r>
      <w:r w:rsidR="00464AF9" w:rsidRPr="00464AF9">
        <w:rPr>
          <w:rFonts w:ascii="Arial" w:hAnsi="Arial" w:cs="Arial"/>
          <w:b/>
          <w:sz w:val="24"/>
          <w:lang w:val="en-US"/>
        </w:rPr>
        <w:t xml:space="preserve">idelink </w:t>
      </w:r>
      <w:r w:rsidR="00464AF9">
        <w:rPr>
          <w:rFonts w:ascii="Arial" w:hAnsi="Arial" w:cs="Arial"/>
          <w:b/>
          <w:sz w:val="24"/>
          <w:lang w:val="en-US"/>
        </w:rPr>
        <w:t>M</w:t>
      </w:r>
      <w:r w:rsidR="00464AF9" w:rsidRPr="00464AF9">
        <w:rPr>
          <w:rFonts w:ascii="Arial" w:hAnsi="Arial" w:cs="Arial"/>
          <w:b/>
          <w:sz w:val="24"/>
          <w:lang w:val="en-US"/>
        </w:rPr>
        <w:t xml:space="preserve">ode-2 </w:t>
      </w:r>
      <w:r w:rsidR="00464AF9">
        <w:rPr>
          <w:rFonts w:ascii="Arial" w:hAnsi="Arial" w:cs="Arial"/>
          <w:b/>
          <w:sz w:val="24"/>
          <w:lang w:val="en-US"/>
        </w:rPr>
        <w:t>D</w:t>
      </w:r>
      <w:r w:rsidR="00464AF9" w:rsidRPr="00464AF9">
        <w:rPr>
          <w:rFonts w:ascii="Arial" w:hAnsi="Arial" w:cs="Arial"/>
          <w:b/>
          <w:sz w:val="24"/>
          <w:lang w:val="en-US"/>
        </w:rPr>
        <w:t>esign</w:t>
      </w:r>
    </w:p>
    <w:p w14:paraId="6B735483" w14:textId="5552ECAC"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3B0A2A">
        <w:rPr>
          <w:rFonts w:ascii="Arial" w:hAnsi="Arial" w:cs="Arial"/>
          <w:b/>
          <w:sz w:val="24"/>
          <w:lang w:val="en-US"/>
        </w:rPr>
        <w:t>8.</w:t>
      </w:r>
      <w:r w:rsidR="00FC0FF6">
        <w:rPr>
          <w:rFonts w:ascii="Arial" w:hAnsi="Arial" w:cs="Arial"/>
          <w:b/>
          <w:sz w:val="24"/>
          <w:lang w:val="en-US"/>
        </w:rPr>
        <w:t>11.</w:t>
      </w:r>
      <w:r w:rsidR="008C0A18">
        <w:rPr>
          <w:rFonts w:ascii="Arial" w:hAnsi="Arial" w:cs="Arial"/>
          <w:b/>
          <w:sz w:val="24"/>
          <w:lang w:val="en-US"/>
        </w:rPr>
        <w:t>1</w:t>
      </w:r>
      <w:r w:rsidR="00FC0FF6">
        <w:rPr>
          <w:rFonts w:ascii="Arial" w:hAnsi="Arial" w:cs="Arial"/>
          <w:b/>
          <w:sz w:val="24"/>
          <w:lang w:val="en-US"/>
        </w:rPr>
        <w:t>.2</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2BA9BBED" w:rsidR="00061823" w:rsidRDefault="00061823" w:rsidP="00ED3FEA">
      <w:pPr>
        <w:pStyle w:val="3GPPText"/>
      </w:pPr>
      <w:r w:rsidRPr="00106F86">
        <w:t xml:space="preserve">The RAN WG approved </w:t>
      </w:r>
      <w:r w:rsidR="00B22423" w:rsidRPr="00795123">
        <w:t>work</w:t>
      </w:r>
      <w:r w:rsidR="00B22423" w:rsidRPr="00106F86">
        <w:t xml:space="preserve"> </w:t>
      </w:r>
      <w:r w:rsidR="00C17B12" w:rsidRPr="00106F86">
        <w:t xml:space="preserve">item on NR </w:t>
      </w:r>
      <w:r w:rsidR="00D70141">
        <w:t>Sidelink</w:t>
      </w:r>
      <w:r w:rsidR="00D70141" w:rsidRPr="00106F86">
        <w:t xml:space="preserve"> </w:t>
      </w:r>
      <w:r w:rsidR="00C17B12" w:rsidRPr="00106F86">
        <w:t xml:space="preserve">Enhancements </w:t>
      </w:r>
      <w:r w:rsidR="0002117A">
        <w:fldChar w:fldCharType="begin"/>
      </w:r>
      <w:r w:rsidR="0002117A">
        <w:instrText xml:space="preserve"> REF _Ref47629726 \r \h </w:instrText>
      </w:r>
      <w:r w:rsidR="0002117A">
        <w:fldChar w:fldCharType="separate"/>
      </w:r>
      <w:r w:rsidR="001D0EE7">
        <w:t>[1]</w:t>
      </w:r>
      <w:r w:rsidR="0002117A">
        <w:fldChar w:fldCharType="end"/>
      </w:r>
      <w:r w:rsidR="005972C9" w:rsidRPr="00106F86">
        <w:t xml:space="preserve">. </w:t>
      </w:r>
      <w:r w:rsidRPr="00106F86">
        <w:t xml:space="preserve">The </w:t>
      </w:r>
      <w:r w:rsidR="00081F18">
        <w:t>work</w:t>
      </w:r>
      <w:r w:rsidR="00B22423" w:rsidRPr="00106F86">
        <w:t xml:space="preserve"> </w:t>
      </w:r>
      <w:r w:rsidRPr="00106F86">
        <w:t>item includes the following objective:</w:t>
      </w:r>
    </w:p>
    <w:tbl>
      <w:tblPr>
        <w:tblStyle w:val="TableGrid"/>
        <w:tblW w:w="0" w:type="auto"/>
        <w:tblLook w:val="04A0" w:firstRow="1" w:lastRow="0" w:firstColumn="1" w:lastColumn="0" w:noHBand="0" w:noVBand="1"/>
      </w:tblPr>
      <w:tblGrid>
        <w:gridCol w:w="9962"/>
      </w:tblGrid>
      <w:tr w:rsidR="007C365F" w14:paraId="1DC34AB5" w14:textId="77777777" w:rsidTr="007A03EF">
        <w:trPr>
          <w:trHeight w:val="2649"/>
        </w:trPr>
        <w:tc>
          <w:tcPr>
            <w:tcW w:w="9962" w:type="dxa"/>
          </w:tcPr>
          <w:p w14:paraId="444C1013" w14:textId="77777777" w:rsidR="00765710" w:rsidRDefault="00765710" w:rsidP="00765710">
            <w:pPr>
              <w:numPr>
                <w:ilvl w:val="0"/>
                <w:numId w:val="5"/>
              </w:numPr>
              <w:rPr>
                <w:lang w:eastAsia="ko-KR"/>
              </w:rPr>
            </w:pPr>
            <w:r>
              <w:rPr>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35118F1B" w14:textId="77777777" w:rsidR="00765710" w:rsidRDefault="00765710" w:rsidP="007A03EF">
            <w:pPr>
              <w:numPr>
                <w:ilvl w:val="1"/>
                <w:numId w:val="23"/>
              </w:numPr>
              <w:rPr>
                <w:lang w:eastAsia="ko-KR"/>
              </w:rPr>
            </w:pPr>
            <w:r>
              <w:rPr>
                <w:lang w:eastAsia="ko-KR"/>
              </w:rPr>
              <w:t>Inter-UE coordination with the following.</w:t>
            </w:r>
          </w:p>
          <w:p w14:paraId="7DABCF5A" w14:textId="77777777" w:rsidR="00815E29" w:rsidRDefault="00765710" w:rsidP="008E309B">
            <w:pPr>
              <w:numPr>
                <w:ilvl w:val="1"/>
                <w:numId w:val="23"/>
              </w:numPr>
              <w:rPr>
                <w:lang w:eastAsia="ko-KR"/>
              </w:rPr>
            </w:pPr>
            <w:r>
              <w:rPr>
                <w:lang w:eastAsia="ko-KR"/>
              </w:rPr>
              <w:t>A set of resources is determined at UE-A. This set is sent to UE-B in mode 2, and UE-B takes this into account in the resource selection for its own transmission.</w:t>
            </w:r>
          </w:p>
          <w:p w14:paraId="433EBA03" w14:textId="77777777" w:rsidR="00815E29" w:rsidRDefault="00765710" w:rsidP="00950EBE">
            <w:pPr>
              <w:numPr>
                <w:ilvl w:val="1"/>
                <w:numId w:val="23"/>
              </w:numPr>
              <w:rPr>
                <w:lang w:eastAsia="ko-KR"/>
              </w:rPr>
            </w:pPr>
            <w:r>
              <w:rPr>
                <w:lang w:eastAsia="ko-KR"/>
              </w:rPr>
              <w:t>Note: The solution should be able to operate in-coverage, partial coverage, and out-of-coverage and to address consecutive packet loss in all coverage scenarios.</w:t>
            </w:r>
          </w:p>
          <w:p w14:paraId="6F5EAA97" w14:textId="22075EF2" w:rsidR="00935AA4" w:rsidRDefault="00950EBE" w:rsidP="007A03EF">
            <w:r>
              <w:rPr>
                <w:lang w:eastAsia="ko-KR"/>
              </w:rPr>
              <w:t>Note: RAN2 work will start after RAN#89.</w:t>
            </w:r>
            <w:r w:rsidR="00C84CFD">
              <w:rPr>
                <w:lang w:eastAsia="ko-KR"/>
              </w:rPr>
              <w:t xml:space="preserve">  </w:t>
            </w:r>
          </w:p>
        </w:tc>
      </w:tr>
    </w:tbl>
    <w:p w14:paraId="5637494E" w14:textId="43F4FB1A" w:rsidR="00061823" w:rsidRPr="00506F4C" w:rsidRDefault="00061823" w:rsidP="00257226">
      <w:pPr>
        <w:pStyle w:val="3GPPText"/>
      </w:pPr>
      <w:r w:rsidRPr="00257226">
        <w:t xml:space="preserve">In this contribution, we express our views on </w:t>
      </w:r>
      <w:r w:rsidR="007C365F">
        <w:t xml:space="preserve">sidelink </w:t>
      </w:r>
      <w:r w:rsidR="00664567" w:rsidRPr="00257226">
        <w:t xml:space="preserve">enhancements </w:t>
      </w:r>
      <w:r w:rsidR="007C365F">
        <w:t xml:space="preserve">targeting </w:t>
      </w:r>
      <w:r w:rsidR="00935AA4">
        <w:t>mode-2 enhancements in terms of latency and reliability</w:t>
      </w:r>
      <w:r w:rsidRPr="00257226">
        <w:t xml:space="preserve">. Our views on other </w:t>
      </w:r>
      <w:r w:rsidR="00302DFE">
        <w:t xml:space="preserve">sidelink enhancement objectives </w:t>
      </w:r>
      <w:r w:rsidR="000650F4" w:rsidRPr="00257226">
        <w:t>are p</w:t>
      </w:r>
      <w:r w:rsidRPr="00257226">
        <w:t>r</w:t>
      </w:r>
      <w:r w:rsidR="000650F4" w:rsidRPr="00257226">
        <w:t>ovided in companion contribution</w:t>
      </w:r>
      <w:r w:rsidR="00106F86" w:rsidRPr="007B47E1">
        <w:t xml:space="preserve"> </w:t>
      </w:r>
      <w:r w:rsidR="00D5391E">
        <w:fldChar w:fldCharType="begin"/>
      </w:r>
      <w:r w:rsidR="00D5391E">
        <w:instrText xml:space="preserve"> REF _Ref47629380 \r \h </w:instrText>
      </w:r>
      <w:r w:rsidR="00D5391E">
        <w:fldChar w:fldCharType="separate"/>
      </w:r>
      <w:r w:rsidR="001D0EE7">
        <w:t>[2]</w:t>
      </w:r>
      <w:r w:rsidR="00D5391E">
        <w:fldChar w:fldCharType="end"/>
      </w:r>
      <w:r w:rsidR="0002117A">
        <w:t>.</w:t>
      </w:r>
    </w:p>
    <w:p w14:paraId="6D0F687F" w14:textId="7A95F8C6" w:rsidR="00302DFE" w:rsidRDefault="00935AA4" w:rsidP="00DC132C">
      <w:pPr>
        <w:pStyle w:val="Heading1"/>
      </w:pPr>
      <w:r>
        <w:t>Potential Mode-2 Enhancements</w:t>
      </w:r>
    </w:p>
    <w:p w14:paraId="01D1F5FB" w14:textId="098F9815" w:rsidR="00800886" w:rsidRPr="00795123" w:rsidRDefault="00800886">
      <w:pPr>
        <w:pStyle w:val="3GPPText"/>
      </w:pPr>
      <w:r w:rsidRPr="00960723">
        <w:t xml:space="preserve">The </w:t>
      </w:r>
      <w:r w:rsidR="00DE346C" w:rsidRPr="00960723">
        <w:t>fo</w:t>
      </w:r>
      <w:r w:rsidR="00DE346C">
        <w:t xml:space="preserve">llowing agreements were made by RAN WG1 at the previous meeting with respect to </w:t>
      </w:r>
      <w:r w:rsidR="00F5259E">
        <w:t>solutions based on inter-UE coordination:</w:t>
      </w:r>
    </w:p>
    <w:p w14:paraId="3597BAA6" w14:textId="77777777" w:rsidR="00F5259E" w:rsidRDefault="00F5259E">
      <w:pPr>
        <w:pStyle w:val="3GPPText"/>
      </w:pPr>
    </w:p>
    <w:tbl>
      <w:tblPr>
        <w:tblStyle w:val="TableGrid"/>
        <w:tblW w:w="0" w:type="auto"/>
        <w:tblLook w:val="04A0" w:firstRow="1" w:lastRow="0" w:firstColumn="1" w:lastColumn="0" w:noHBand="0" w:noVBand="1"/>
      </w:tblPr>
      <w:tblGrid>
        <w:gridCol w:w="9962"/>
      </w:tblGrid>
      <w:tr w:rsidR="0086498F" w:rsidRPr="005E2FB1" w14:paraId="52E5216C" w14:textId="77777777" w:rsidTr="0086498F">
        <w:tc>
          <w:tcPr>
            <w:tcW w:w="9962" w:type="dxa"/>
          </w:tcPr>
          <w:p w14:paraId="03D7EB81" w14:textId="77777777" w:rsidR="0086498F" w:rsidRPr="005E2FB1" w:rsidRDefault="0086498F" w:rsidP="0086498F">
            <w:pPr>
              <w:rPr>
                <w:b/>
                <w:u w:val="single"/>
              </w:rPr>
            </w:pPr>
            <w:r w:rsidRPr="005E2FB1">
              <w:rPr>
                <w:b/>
                <w:u w:val="single"/>
              </w:rPr>
              <w:t>Conclusion:</w:t>
            </w:r>
          </w:p>
          <w:p w14:paraId="0D72738E" w14:textId="77777777" w:rsidR="0086498F" w:rsidRPr="007A03EF" w:rsidRDefault="0086498F" w:rsidP="0086498F">
            <w:pPr>
              <w:pStyle w:val="3GPPAgreements"/>
              <w:numPr>
                <w:ilvl w:val="0"/>
                <w:numId w:val="24"/>
              </w:numPr>
              <w:rPr>
                <w:sz w:val="20"/>
                <w:lang w:eastAsia="ko-KR"/>
              </w:rPr>
            </w:pPr>
            <w:r w:rsidRPr="007A03EF">
              <w:rPr>
                <w:sz w:val="20"/>
                <w:lang w:eastAsia="ko-KR"/>
              </w:rPr>
              <w:t xml:space="preserve">The schemes of inter-UE coordination in Mode 2 are categorized as being based on the following types of </w:t>
            </w:r>
            <w:r w:rsidRPr="007A03EF">
              <w:rPr>
                <w:rFonts w:eastAsia="Malgun Gothic"/>
                <w:sz w:val="20"/>
                <w:lang w:eastAsia="ko-KR"/>
              </w:rPr>
              <w:t>“</w:t>
            </w:r>
            <w:r w:rsidRPr="007A03EF">
              <w:rPr>
                <w:sz w:val="20"/>
                <w:lang w:eastAsia="ko-KR"/>
              </w:rPr>
              <w:t xml:space="preserve">A set </w:t>
            </w:r>
            <w:r w:rsidRPr="007A03EF">
              <w:rPr>
                <w:rFonts w:eastAsia="Times New Roman"/>
                <w:color w:val="000000"/>
                <w:sz w:val="20"/>
                <w:lang w:val="en-AU"/>
              </w:rPr>
              <w:t>of</w:t>
            </w:r>
            <w:r w:rsidRPr="007A03EF">
              <w:rPr>
                <w:sz w:val="20"/>
                <w:lang w:eastAsia="ko-KR"/>
              </w:rPr>
              <w:t xml:space="preserve"> resources</w:t>
            </w:r>
            <w:r w:rsidRPr="007A03EF">
              <w:rPr>
                <w:rFonts w:eastAsia="Malgun Gothic"/>
                <w:sz w:val="20"/>
                <w:lang w:eastAsia="ko-KR"/>
              </w:rPr>
              <w:t>”</w:t>
            </w:r>
            <w:r w:rsidRPr="007A03EF">
              <w:rPr>
                <w:sz w:val="20"/>
                <w:lang w:eastAsia="ko-KR"/>
              </w:rPr>
              <w:t xml:space="preserve"> sent by UE-A to UE-B:</w:t>
            </w:r>
          </w:p>
          <w:p w14:paraId="7AC7D132" w14:textId="77777777" w:rsidR="0086498F" w:rsidRPr="007A03EF" w:rsidRDefault="0086498F" w:rsidP="0086498F">
            <w:pPr>
              <w:pStyle w:val="3GPPAgreements"/>
              <w:numPr>
                <w:ilvl w:val="1"/>
                <w:numId w:val="24"/>
              </w:numPr>
              <w:rPr>
                <w:sz w:val="20"/>
                <w:lang w:eastAsia="ko-KR"/>
              </w:rPr>
            </w:pPr>
            <w:r w:rsidRPr="007A03EF">
              <w:rPr>
                <w:sz w:val="20"/>
                <w:lang w:eastAsia="ko-KR"/>
              </w:rPr>
              <w:t>UE-A sends to UE-B the set of resources preferred for UE-B</w:t>
            </w:r>
            <w:r w:rsidRPr="007A03EF">
              <w:rPr>
                <w:rFonts w:eastAsia="Malgun Gothic"/>
                <w:sz w:val="20"/>
                <w:lang w:eastAsia="ko-KR"/>
              </w:rPr>
              <w:t>’</w:t>
            </w:r>
            <w:r w:rsidRPr="007A03EF">
              <w:rPr>
                <w:sz w:val="20"/>
                <w:lang w:eastAsia="ko-KR"/>
              </w:rPr>
              <w:t>s transmission</w:t>
            </w:r>
          </w:p>
          <w:p w14:paraId="5EB1575C" w14:textId="77777777" w:rsidR="0086498F" w:rsidRPr="007A03EF" w:rsidRDefault="0086498F" w:rsidP="0086498F">
            <w:pPr>
              <w:pStyle w:val="3GPPAgreements"/>
              <w:numPr>
                <w:ilvl w:val="2"/>
                <w:numId w:val="24"/>
              </w:numPr>
              <w:rPr>
                <w:sz w:val="20"/>
                <w:lang w:eastAsia="ko-KR"/>
              </w:rPr>
            </w:pPr>
            <w:r w:rsidRPr="007A03EF">
              <w:rPr>
                <w:sz w:val="20"/>
                <w:lang w:eastAsia="ko-KR"/>
              </w:rPr>
              <w:t>e.g., based on its sensing result</w:t>
            </w:r>
          </w:p>
          <w:p w14:paraId="54714959" w14:textId="77777777" w:rsidR="0086498F" w:rsidRPr="007A03EF" w:rsidRDefault="0086498F" w:rsidP="0086498F">
            <w:pPr>
              <w:pStyle w:val="3GPPAgreements"/>
              <w:numPr>
                <w:ilvl w:val="1"/>
                <w:numId w:val="24"/>
              </w:numPr>
              <w:rPr>
                <w:sz w:val="20"/>
                <w:lang w:eastAsia="ko-KR"/>
              </w:rPr>
            </w:pPr>
            <w:r w:rsidRPr="007A03EF">
              <w:rPr>
                <w:sz w:val="20"/>
                <w:lang w:eastAsia="ko-KR"/>
              </w:rPr>
              <w:t>UE-A sends to UE-B the set of resources not preferred for UE-B</w:t>
            </w:r>
            <w:r w:rsidRPr="007A03EF">
              <w:rPr>
                <w:rFonts w:eastAsia="Malgun Gothic"/>
                <w:sz w:val="20"/>
                <w:lang w:eastAsia="ko-KR"/>
              </w:rPr>
              <w:t>’</w:t>
            </w:r>
            <w:r w:rsidRPr="007A03EF">
              <w:rPr>
                <w:sz w:val="20"/>
                <w:lang w:eastAsia="ko-KR"/>
              </w:rPr>
              <w:t>s transmission</w:t>
            </w:r>
          </w:p>
          <w:p w14:paraId="1917CEE0" w14:textId="77777777" w:rsidR="0086498F" w:rsidRPr="007A03EF" w:rsidRDefault="0086498F" w:rsidP="0086498F">
            <w:pPr>
              <w:pStyle w:val="3GPPAgreements"/>
              <w:numPr>
                <w:ilvl w:val="2"/>
                <w:numId w:val="24"/>
              </w:numPr>
              <w:rPr>
                <w:sz w:val="20"/>
                <w:lang w:eastAsia="ko-KR"/>
              </w:rPr>
            </w:pPr>
            <w:r w:rsidRPr="007A03EF">
              <w:rPr>
                <w:sz w:val="20"/>
                <w:lang w:eastAsia="ko-KR"/>
              </w:rPr>
              <w:t>e.g., based on its sensing result and/or expected/potential resource conflict</w:t>
            </w:r>
          </w:p>
          <w:p w14:paraId="41681E4C" w14:textId="77777777" w:rsidR="0086498F" w:rsidRPr="007A03EF" w:rsidRDefault="0086498F" w:rsidP="0086498F">
            <w:pPr>
              <w:pStyle w:val="3GPPAgreements"/>
              <w:numPr>
                <w:ilvl w:val="1"/>
                <w:numId w:val="24"/>
              </w:numPr>
              <w:rPr>
                <w:sz w:val="20"/>
                <w:lang w:eastAsia="ko-KR"/>
              </w:rPr>
            </w:pPr>
            <w:r w:rsidRPr="007A03EF">
              <w:rPr>
                <w:sz w:val="20"/>
                <w:lang w:eastAsia="ko-KR"/>
              </w:rPr>
              <w:t>UE-A sends to UE-B the set of resource where the resource conflict is detected</w:t>
            </w:r>
          </w:p>
          <w:p w14:paraId="525F28EB" w14:textId="77777777" w:rsidR="0086498F" w:rsidRPr="007A03EF" w:rsidRDefault="0086498F" w:rsidP="0086498F">
            <w:pPr>
              <w:pStyle w:val="3GPPAgreements"/>
              <w:numPr>
                <w:ilvl w:val="2"/>
                <w:numId w:val="24"/>
              </w:numPr>
              <w:rPr>
                <w:sz w:val="20"/>
                <w:lang w:eastAsia="ko-KR"/>
              </w:rPr>
            </w:pPr>
            <w:r w:rsidRPr="007A03EF">
              <w:rPr>
                <w:sz w:val="20"/>
                <w:lang w:eastAsia="ko-KR"/>
              </w:rPr>
              <w:t>FFS: details of resource conflict, e.g., including type of resource conflict</w:t>
            </w:r>
          </w:p>
          <w:p w14:paraId="27B19B03" w14:textId="77777777" w:rsidR="0086498F" w:rsidRPr="007A03EF" w:rsidRDefault="0086498F" w:rsidP="0086498F">
            <w:pPr>
              <w:pStyle w:val="3GPPAgreements"/>
              <w:numPr>
                <w:ilvl w:val="2"/>
                <w:numId w:val="24"/>
              </w:numPr>
              <w:rPr>
                <w:sz w:val="20"/>
                <w:lang w:eastAsia="ko-KR"/>
              </w:rPr>
            </w:pPr>
            <w:r w:rsidRPr="007A03EF">
              <w:rPr>
                <w:sz w:val="20"/>
                <w:lang w:eastAsia="ko-KR"/>
              </w:rPr>
              <w:t>FFS: details of sensing operation at UE-A side</w:t>
            </w:r>
          </w:p>
          <w:p w14:paraId="63947B2F" w14:textId="77777777" w:rsidR="0086498F" w:rsidRPr="007A03EF" w:rsidRDefault="0086498F" w:rsidP="0086498F">
            <w:pPr>
              <w:pStyle w:val="3GPPAgreements"/>
              <w:numPr>
                <w:ilvl w:val="2"/>
                <w:numId w:val="24"/>
              </w:numPr>
              <w:rPr>
                <w:sz w:val="20"/>
                <w:lang w:eastAsia="ko-KR"/>
              </w:rPr>
            </w:pPr>
            <w:r w:rsidRPr="007A03EF">
              <w:rPr>
                <w:sz w:val="20"/>
                <w:lang w:eastAsia="ko-KR"/>
              </w:rPr>
              <w:t>FFS: which type(s) of resource set information is(are) beneficial/feasible to which cast type(s)</w:t>
            </w:r>
          </w:p>
          <w:p w14:paraId="5246A3A6" w14:textId="77777777" w:rsidR="0086498F" w:rsidRPr="007A03EF" w:rsidRDefault="0086498F" w:rsidP="0086498F">
            <w:pPr>
              <w:pStyle w:val="3GPPAgreements"/>
              <w:numPr>
                <w:ilvl w:val="2"/>
                <w:numId w:val="24"/>
              </w:numPr>
              <w:rPr>
                <w:sz w:val="20"/>
                <w:lang w:eastAsia="ko-KR"/>
              </w:rPr>
            </w:pPr>
            <w:r w:rsidRPr="007A03EF">
              <w:rPr>
                <w:sz w:val="20"/>
                <w:lang w:eastAsia="ko-KR"/>
              </w:rPr>
              <w:t>Note: these different types may be used in combination with each other</w:t>
            </w:r>
          </w:p>
          <w:p w14:paraId="7B00EE85" w14:textId="77777777" w:rsidR="0086498F" w:rsidRPr="007A03EF" w:rsidRDefault="0086498F" w:rsidP="0086498F">
            <w:pPr>
              <w:pStyle w:val="3GPPAgreements"/>
              <w:numPr>
                <w:ilvl w:val="0"/>
                <w:numId w:val="24"/>
              </w:numPr>
              <w:rPr>
                <w:sz w:val="20"/>
                <w:lang w:eastAsia="ko-KR"/>
              </w:rPr>
            </w:pPr>
            <w:r w:rsidRPr="007A03EF">
              <w:rPr>
                <w:sz w:val="20"/>
                <w:lang w:eastAsia="ko-KR"/>
              </w:rPr>
              <w:lastRenderedPageBreak/>
              <w:t>From RAN1 perspective, further study on the feasibility/benefit of inter-UE coordination is required</w:t>
            </w:r>
          </w:p>
          <w:p w14:paraId="6DCB4EA3" w14:textId="77777777" w:rsidR="0086498F" w:rsidRPr="007A03EF" w:rsidRDefault="0086498F" w:rsidP="0086498F">
            <w:pPr>
              <w:pStyle w:val="3GPPAgreements"/>
              <w:numPr>
                <w:ilvl w:val="1"/>
                <w:numId w:val="24"/>
              </w:numPr>
              <w:rPr>
                <w:sz w:val="20"/>
                <w:lang w:eastAsia="ko-KR"/>
              </w:rPr>
            </w:pPr>
            <w:r w:rsidRPr="007A03EF">
              <w:rPr>
                <w:sz w:val="20"/>
                <w:lang w:eastAsia="ko-KR"/>
              </w:rPr>
              <w:t xml:space="preserve">Send </w:t>
            </w:r>
            <w:proofErr w:type="gramStart"/>
            <w:r w:rsidRPr="007A03EF">
              <w:rPr>
                <w:sz w:val="20"/>
                <w:lang w:eastAsia="ko-KR"/>
              </w:rPr>
              <w:t>an</w:t>
            </w:r>
            <w:proofErr w:type="gramEnd"/>
            <w:r w:rsidRPr="007A03EF">
              <w:rPr>
                <w:sz w:val="20"/>
                <w:lang w:eastAsia="ko-KR"/>
              </w:rPr>
              <w:t xml:space="preserve"> LS to RAN plenary</w:t>
            </w:r>
          </w:p>
          <w:p w14:paraId="2B94B9D4" w14:textId="77777777" w:rsidR="0086498F" w:rsidRPr="005E2FB1" w:rsidRDefault="0086498F" w:rsidP="0086498F">
            <w:pPr>
              <w:rPr>
                <w:lang w:eastAsia="x-none"/>
              </w:rPr>
            </w:pPr>
          </w:p>
          <w:p w14:paraId="03A9C22D" w14:textId="77777777" w:rsidR="0086498F" w:rsidRPr="005E2FB1" w:rsidRDefault="0086498F" w:rsidP="0086498F">
            <w:pPr>
              <w:rPr>
                <w:b/>
                <w:u w:val="single"/>
              </w:rPr>
            </w:pPr>
            <w:r w:rsidRPr="005E2FB1">
              <w:rPr>
                <w:b/>
                <w:u w:val="single"/>
              </w:rPr>
              <w:t>Conclusion:</w:t>
            </w:r>
          </w:p>
          <w:p w14:paraId="228AE8C1" w14:textId="77777777" w:rsidR="0086498F" w:rsidRPr="007A03EF" w:rsidRDefault="0086498F" w:rsidP="0086498F">
            <w:pPr>
              <w:pStyle w:val="3GPPAgreements"/>
              <w:numPr>
                <w:ilvl w:val="0"/>
                <w:numId w:val="24"/>
              </w:numPr>
              <w:rPr>
                <w:sz w:val="20"/>
                <w:lang w:eastAsia="ko-KR"/>
              </w:rPr>
            </w:pPr>
            <w:r w:rsidRPr="007A03EF">
              <w:rPr>
                <w:sz w:val="20"/>
                <w:lang w:eastAsia="ko-KR"/>
              </w:rPr>
              <w:t>For the schemes of inter-UE coordination identified as feasible/beneficial, at least the following aspects are further discussed.</w:t>
            </w:r>
          </w:p>
          <w:p w14:paraId="460FF4A0" w14:textId="77777777" w:rsidR="0086498F" w:rsidRPr="007A03EF" w:rsidRDefault="0086498F" w:rsidP="0086498F">
            <w:pPr>
              <w:pStyle w:val="3GPPAgreements"/>
              <w:numPr>
                <w:ilvl w:val="1"/>
                <w:numId w:val="24"/>
              </w:numPr>
              <w:rPr>
                <w:sz w:val="20"/>
                <w:lang w:eastAsia="ko-KR"/>
              </w:rPr>
            </w:pPr>
            <w:r w:rsidRPr="007A03EF">
              <w:rPr>
                <w:sz w:val="20"/>
                <w:lang w:eastAsia="ko-KR"/>
              </w:rPr>
              <w:t xml:space="preserve">How/when UE-A determines the contents </w:t>
            </w:r>
            <w:proofErr w:type="gramStart"/>
            <w:r w:rsidRPr="007A03EF">
              <w:rPr>
                <w:sz w:val="20"/>
                <w:lang w:eastAsia="ko-KR"/>
              </w:rPr>
              <w:t>of ”A</w:t>
            </w:r>
            <w:proofErr w:type="gramEnd"/>
            <w:r w:rsidRPr="007A03EF">
              <w:rPr>
                <w:sz w:val="20"/>
                <w:lang w:eastAsia="ko-KR"/>
              </w:rPr>
              <w:t xml:space="preserve"> set of resources”, including consideration of UL scheduling</w:t>
            </w:r>
          </w:p>
          <w:p w14:paraId="6D288706" w14:textId="77777777" w:rsidR="0086498F" w:rsidRPr="007A03EF" w:rsidRDefault="0086498F" w:rsidP="0086498F">
            <w:pPr>
              <w:pStyle w:val="3GPPAgreements"/>
              <w:numPr>
                <w:ilvl w:val="1"/>
                <w:numId w:val="24"/>
              </w:numPr>
              <w:rPr>
                <w:sz w:val="20"/>
                <w:lang w:eastAsia="ko-KR"/>
              </w:rPr>
            </w:pPr>
            <w:r w:rsidRPr="007A03EF">
              <w:rPr>
                <w:sz w:val="20"/>
                <w:lang w:eastAsia="ko-KR"/>
              </w:rPr>
              <w:t xml:space="preserve">When UE-A </w:t>
            </w:r>
            <w:proofErr w:type="gramStart"/>
            <w:r w:rsidRPr="007A03EF">
              <w:rPr>
                <w:sz w:val="20"/>
                <w:lang w:eastAsia="ko-KR"/>
              </w:rPr>
              <w:t>sends ”A</w:t>
            </w:r>
            <w:proofErr w:type="gramEnd"/>
            <w:r w:rsidRPr="007A03EF">
              <w:rPr>
                <w:sz w:val="20"/>
                <w:lang w:eastAsia="ko-KR"/>
              </w:rPr>
              <w:t xml:space="preserve"> set of resources” to UE-B, including which UE(s) sends it</w:t>
            </w:r>
          </w:p>
          <w:p w14:paraId="46D0D668" w14:textId="77777777" w:rsidR="0086498F" w:rsidRPr="007A03EF" w:rsidRDefault="0086498F" w:rsidP="0086498F">
            <w:pPr>
              <w:pStyle w:val="3GPPAgreements"/>
              <w:numPr>
                <w:ilvl w:val="1"/>
                <w:numId w:val="24"/>
              </w:numPr>
              <w:rPr>
                <w:sz w:val="20"/>
                <w:lang w:eastAsia="ko-KR"/>
              </w:rPr>
            </w:pPr>
            <w:r w:rsidRPr="007A03EF">
              <w:rPr>
                <w:sz w:val="20"/>
                <w:lang w:eastAsia="ko-KR"/>
              </w:rPr>
              <w:t>How UE-A and UE-B are determined</w:t>
            </w:r>
          </w:p>
          <w:p w14:paraId="54BE3CE8" w14:textId="77777777" w:rsidR="0086498F" w:rsidRPr="007A03EF" w:rsidRDefault="0086498F" w:rsidP="0086498F">
            <w:pPr>
              <w:pStyle w:val="3GPPAgreements"/>
              <w:numPr>
                <w:ilvl w:val="1"/>
                <w:numId w:val="24"/>
              </w:numPr>
              <w:rPr>
                <w:sz w:val="20"/>
                <w:lang w:eastAsia="ko-KR"/>
              </w:rPr>
            </w:pPr>
            <w:r w:rsidRPr="007A03EF">
              <w:rPr>
                <w:sz w:val="20"/>
                <w:lang w:eastAsia="ko-KR"/>
              </w:rPr>
              <w:t xml:space="preserve">How UE-A </w:t>
            </w:r>
            <w:proofErr w:type="gramStart"/>
            <w:r w:rsidRPr="007A03EF">
              <w:rPr>
                <w:sz w:val="20"/>
                <w:lang w:eastAsia="ko-KR"/>
              </w:rPr>
              <w:t>sends ”A</w:t>
            </w:r>
            <w:proofErr w:type="gramEnd"/>
            <w:r w:rsidRPr="007A03EF">
              <w:rPr>
                <w:sz w:val="20"/>
                <w:lang w:eastAsia="ko-KR"/>
              </w:rPr>
              <w:t xml:space="preserve"> set of resources” to UE-B, including container used for carrying it, implicitly or explicitly or both</w:t>
            </w:r>
          </w:p>
          <w:p w14:paraId="2133640E" w14:textId="77777777" w:rsidR="0086498F" w:rsidRPr="007A03EF" w:rsidRDefault="0086498F" w:rsidP="0086498F">
            <w:pPr>
              <w:pStyle w:val="3GPPAgreements"/>
              <w:numPr>
                <w:ilvl w:val="1"/>
                <w:numId w:val="24"/>
              </w:numPr>
              <w:rPr>
                <w:sz w:val="20"/>
                <w:lang w:eastAsia="ko-KR"/>
              </w:rPr>
            </w:pPr>
            <w:r w:rsidRPr="007A03EF">
              <w:rPr>
                <w:sz w:val="20"/>
                <w:lang w:eastAsia="ko-KR"/>
              </w:rPr>
              <w:t>How/when/whether UE-B receives “A set of resources” and takes it into account in the resource selection for its own transmission</w:t>
            </w:r>
          </w:p>
          <w:p w14:paraId="4E4BF43A" w14:textId="4B922369" w:rsidR="0086498F" w:rsidRPr="007A03EF" w:rsidRDefault="0086498F" w:rsidP="0086498F">
            <w:pPr>
              <w:rPr>
                <w:lang w:val="en-US"/>
              </w:rPr>
            </w:pPr>
            <w:r w:rsidRPr="005E2FB1">
              <w:rPr>
                <w:lang w:eastAsia="ko-KR"/>
              </w:rPr>
              <w:t>How/whether to define the relationship between support/</w:t>
            </w:r>
            <w:proofErr w:type="spellStart"/>
            <w:r w:rsidRPr="005E2FB1">
              <w:rPr>
                <w:lang w:eastAsia="ko-KR"/>
              </w:rPr>
              <w:t>signaling</w:t>
            </w:r>
            <w:proofErr w:type="spellEnd"/>
            <w:r w:rsidRPr="005E2FB1">
              <w:rPr>
                <w:lang w:eastAsia="ko-KR"/>
              </w:rPr>
              <w:t xml:space="preserve"> of inter-UE coordination and cast type</w:t>
            </w:r>
          </w:p>
        </w:tc>
      </w:tr>
    </w:tbl>
    <w:p w14:paraId="6C7A7FC7" w14:textId="77777777" w:rsidR="00F5259E" w:rsidRDefault="00F5259E">
      <w:pPr>
        <w:pStyle w:val="3GPPText"/>
      </w:pPr>
    </w:p>
    <w:p w14:paraId="6163659B" w14:textId="0D1FE2B3" w:rsidR="002065AF" w:rsidRPr="007A03EF" w:rsidRDefault="00387523" w:rsidP="007A03EF">
      <w:pPr>
        <w:pStyle w:val="3GPPText"/>
        <w:rPr>
          <w:i/>
          <w:iCs/>
          <w:szCs w:val="22"/>
          <w:lang w:val="en-GB" w:eastAsia="ko-KR"/>
        </w:rPr>
      </w:pPr>
      <w:r w:rsidRPr="00805465">
        <w:rPr>
          <w:szCs w:val="22"/>
        </w:rPr>
        <w:t xml:space="preserve">In this section, we argue </w:t>
      </w:r>
      <w:r w:rsidR="009A2057" w:rsidRPr="0000692F">
        <w:rPr>
          <w:szCs w:val="22"/>
        </w:rPr>
        <w:t xml:space="preserve">that above conclusions are aligned with the </w:t>
      </w:r>
      <w:r w:rsidR="00B12824" w:rsidRPr="0000692F">
        <w:rPr>
          <w:szCs w:val="22"/>
        </w:rPr>
        <w:t xml:space="preserve">simple modifications of the Rel.16 design that are described </w:t>
      </w:r>
      <w:r w:rsidR="00D67CEE" w:rsidRPr="0000692F">
        <w:rPr>
          <w:szCs w:val="22"/>
        </w:rPr>
        <w:t xml:space="preserve">in </w:t>
      </w:r>
      <w:r w:rsidR="00E4772E">
        <w:rPr>
          <w:szCs w:val="22"/>
        </w:rPr>
        <w:t>S</w:t>
      </w:r>
      <w:r w:rsidR="004355C5" w:rsidRPr="0000692F">
        <w:rPr>
          <w:szCs w:val="22"/>
        </w:rPr>
        <w:t xml:space="preserve">ection 2.1 </w:t>
      </w:r>
      <w:r w:rsidR="002065AF" w:rsidRPr="0000692F">
        <w:rPr>
          <w:szCs w:val="22"/>
        </w:rPr>
        <w:t>(for latency</w:t>
      </w:r>
      <w:r w:rsidR="002065AF" w:rsidRPr="00E7568D">
        <w:rPr>
          <w:szCs w:val="22"/>
        </w:rPr>
        <w:t xml:space="preserve"> enhancement of the Rel.16 solution</w:t>
      </w:r>
      <w:r w:rsidR="002065AF" w:rsidRPr="004A0C70">
        <w:rPr>
          <w:szCs w:val="22"/>
        </w:rPr>
        <w:t>)</w:t>
      </w:r>
      <w:r w:rsidR="004C3A4A">
        <w:rPr>
          <w:szCs w:val="22"/>
        </w:rPr>
        <w:t>,</w:t>
      </w:r>
      <w:r w:rsidR="002065AF" w:rsidRPr="0000692F">
        <w:rPr>
          <w:szCs w:val="22"/>
        </w:rPr>
        <w:t xml:space="preserve"> </w:t>
      </w:r>
      <w:r w:rsidR="00E4772E">
        <w:rPr>
          <w:szCs w:val="22"/>
        </w:rPr>
        <w:t>S</w:t>
      </w:r>
      <w:r w:rsidR="004355C5" w:rsidRPr="0000692F">
        <w:rPr>
          <w:szCs w:val="22"/>
        </w:rPr>
        <w:t>ection 2.2.</w:t>
      </w:r>
      <w:r w:rsidR="00A07F04" w:rsidRPr="0000692F">
        <w:rPr>
          <w:szCs w:val="22"/>
        </w:rPr>
        <w:t>1</w:t>
      </w:r>
      <w:r w:rsidR="004C3A4A">
        <w:rPr>
          <w:szCs w:val="22"/>
        </w:rPr>
        <w:t xml:space="preserve"> and Section </w:t>
      </w:r>
      <w:r w:rsidR="001F2D58">
        <w:rPr>
          <w:szCs w:val="22"/>
        </w:rPr>
        <w:t>2.2.2</w:t>
      </w:r>
      <w:r w:rsidR="00E4772E">
        <w:rPr>
          <w:szCs w:val="22"/>
        </w:rPr>
        <w:t xml:space="preserve"> </w:t>
      </w:r>
      <w:r w:rsidR="002065AF" w:rsidRPr="0000692F">
        <w:rPr>
          <w:szCs w:val="22"/>
        </w:rPr>
        <w:t xml:space="preserve">(for reliability enhancement of the Rel.16 </w:t>
      </w:r>
      <w:r w:rsidR="001F2D58">
        <w:rPr>
          <w:szCs w:val="22"/>
        </w:rPr>
        <w:t>design</w:t>
      </w:r>
      <w:r w:rsidR="002065AF" w:rsidRPr="0000692F">
        <w:rPr>
          <w:szCs w:val="22"/>
        </w:rPr>
        <w:t>)</w:t>
      </w:r>
      <w:r w:rsidR="00A07F04" w:rsidRPr="0000692F">
        <w:rPr>
          <w:szCs w:val="22"/>
        </w:rPr>
        <w:t xml:space="preserve"> </w:t>
      </w:r>
      <w:r w:rsidR="00A07F04" w:rsidRPr="004A0C70">
        <w:rPr>
          <w:szCs w:val="22"/>
        </w:rPr>
        <w:t>can be also considered under scope of inter</w:t>
      </w:r>
      <w:r w:rsidR="00A07F04" w:rsidRPr="007A03EF">
        <w:rPr>
          <w:szCs w:val="22"/>
        </w:rPr>
        <w:t xml:space="preserve">-UE coordination. </w:t>
      </w:r>
      <w:r w:rsidR="002065AF" w:rsidRPr="007A03EF">
        <w:rPr>
          <w:szCs w:val="22"/>
        </w:rPr>
        <w:t xml:space="preserve">The defined in Rel.16 </w:t>
      </w:r>
      <w:r w:rsidR="00A07F04" w:rsidRPr="007A03EF">
        <w:rPr>
          <w:szCs w:val="22"/>
        </w:rPr>
        <w:t xml:space="preserve">sensing based behavior </w:t>
      </w:r>
      <w:r w:rsidR="002065AF" w:rsidRPr="007A03EF">
        <w:rPr>
          <w:szCs w:val="22"/>
        </w:rPr>
        <w:t>for</w:t>
      </w:r>
      <w:r w:rsidR="00AB40D5" w:rsidRPr="007A03EF">
        <w:rPr>
          <w:szCs w:val="22"/>
        </w:rPr>
        <w:t xml:space="preserve"> NR V2X </w:t>
      </w:r>
      <w:r w:rsidR="002065AF" w:rsidRPr="007A03EF">
        <w:rPr>
          <w:szCs w:val="22"/>
        </w:rPr>
        <w:t>sidelink operation</w:t>
      </w:r>
      <w:r w:rsidR="00AB40D5" w:rsidRPr="007A03EF">
        <w:rPr>
          <w:szCs w:val="22"/>
        </w:rPr>
        <w:t xml:space="preserve"> is essentially inter-UE coordination</w:t>
      </w:r>
      <w:r w:rsidR="002065AF" w:rsidRPr="007A03EF">
        <w:rPr>
          <w:szCs w:val="22"/>
        </w:rPr>
        <w:t>. E</w:t>
      </w:r>
      <w:r w:rsidR="00AB40D5" w:rsidRPr="007A03EF">
        <w:rPr>
          <w:szCs w:val="22"/>
        </w:rPr>
        <w:t xml:space="preserve">ach UE shares in SCI </w:t>
      </w:r>
      <w:r w:rsidR="002065AF" w:rsidRPr="007A03EF">
        <w:rPr>
          <w:szCs w:val="22"/>
        </w:rPr>
        <w:t xml:space="preserve">the </w:t>
      </w:r>
      <w:r w:rsidR="00AB40D5" w:rsidRPr="007A03EF">
        <w:rPr>
          <w:szCs w:val="22"/>
        </w:rPr>
        <w:t>set of resource</w:t>
      </w:r>
      <w:r w:rsidR="002065AF" w:rsidRPr="007A03EF">
        <w:rPr>
          <w:szCs w:val="22"/>
        </w:rPr>
        <w:t>s</w:t>
      </w:r>
      <w:r w:rsidR="00AB40D5" w:rsidRPr="007A03EF">
        <w:rPr>
          <w:szCs w:val="22"/>
        </w:rPr>
        <w:t xml:space="preserve"> that are not preferred to be used by other UEs, which is consistent with the concluded by RAN WG1 classification of </w:t>
      </w:r>
      <w:r w:rsidR="002065AF" w:rsidRPr="007A03EF">
        <w:rPr>
          <w:szCs w:val="22"/>
        </w:rPr>
        <w:t xml:space="preserve">inter-UE coordination schemes: </w:t>
      </w:r>
      <w:r w:rsidR="002065AF" w:rsidRPr="007A03EF">
        <w:rPr>
          <w:i/>
          <w:iCs/>
          <w:szCs w:val="22"/>
        </w:rPr>
        <w:t>“</w:t>
      </w:r>
      <w:r w:rsidR="002065AF" w:rsidRPr="007A03EF">
        <w:rPr>
          <w:i/>
          <w:iCs/>
          <w:szCs w:val="22"/>
          <w:lang w:eastAsia="ko-KR"/>
        </w:rPr>
        <w:t>UE-A sends to UE-B the set of resources not preferred for UE-B</w:t>
      </w:r>
      <w:r w:rsidR="002065AF" w:rsidRPr="007A03EF">
        <w:rPr>
          <w:rFonts w:eastAsia="Malgun Gothic"/>
          <w:i/>
          <w:iCs/>
          <w:szCs w:val="22"/>
          <w:lang w:eastAsia="ko-KR"/>
        </w:rPr>
        <w:t>’</w:t>
      </w:r>
      <w:r w:rsidR="002065AF" w:rsidRPr="007A03EF">
        <w:rPr>
          <w:i/>
          <w:iCs/>
          <w:szCs w:val="22"/>
          <w:lang w:eastAsia="ko-KR"/>
        </w:rPr>
        <w:t>s transmission</w:t>
      </w:r>
      <w:r w:rsidR="002065AF" w:rsidRPr="0000692F">
        <w:rPr>
          <w:i/>
          <w:iCs/>
          <w:szCs w:val="22"/>
          <w:lang w:eastAsia="ko-KR"/>
        </w:rPr>
        <w:t>”</w:t>
      </w:r>
      <w:r w:rsidR="006F0810">
        <w:rPr>
          <w:i/>
          <w:iCs/>
          <w:szCs w:val="22"/>
          <w:lang w:eastAsia="ko-KR"/>
        </w:rPr>
        <w:t>.</w:t>
      </w:r>
      <w:r w:rsidR="006F0810" w:rsidRPr="007A03EF">
        <w:rPr>
          <w:szCs w:val="22"/>
          <w:lang w:eastAsia="ko-KR"/>
        </w:rPr>
        <w:t xml:space="preserve"> Th</w:t>
      </w:r>
      <w:r w:rsidR="006F0810">
        <w:rPr>
          <w:szCs w:val="22"/>
          <w:lang w:eastAsia="ko-KR"/>
        </w:rPr>
        <w:t>is classification matches very well Rel.16 NR V2X design.</w:t>
      </w:r>
    </w:p>
    <w:p w14:paraId="0B08FAB3" w14:textId="754A0A7F" w:rsidR="00387523" w:rsidRPr="009A2057" w:rsidRDefault="008E0C1B" w:rsidP="007A03EF">
      <w:pPr>
        <w:pStyle w:val="3GPPText"/>
      </w:pPr>
      <w:r>
        <w:t>In order to address latency and reliability enhancements based on the main objective of study</w:t>
      </w:r>
      <w:r w:rsidR="001F2D58">
        <w:t>,</w:t>
      </w:r>
      <w:r>
        <w:t xml:space="preserve"> we provide </w:t>
      </w:r>
      <w:r w:rsidR="0000747A">
        <w:t xml:space="preserve">inter-UE coordination solutions based on </w:t>
      </w:r>
      <w:r>
        <w:t xml:space="preserve">Rel.16 </w:t>
      </w:r>
      <w:r w:rsidR="0000747A">
        <w:t xml:space="preserve">design with minor modifications (please refer to </w:t>
      </w:r>
      <w:r w:rsidR="004C3A4A">
        <w:t>S</w:t>
      </w:r>
      <w:r w:rsidR="0000747A">
        <w:t>ection 2.1</w:t>
      </w:r>
      <w:r w:rsidR="004C3A4A">
        <w:t>, S</w:t>
      </w:r>
      <w:r w:rsidR="0000747A">
        <w:t>ection 2.</w:t>
      </w:r>
      <w:r w:rsidR="00CF7507">
        <w:t>2.1</w:t>
      </w:r>
      <w:r w:rsidR="004C3A4A">
        <w:t xml:space="preserve"> and Section </w:t>
      </w:r>
      <w:r w:rsidR="001F2D58">
        <w:t>2.2.2</w:t>
      </w:r>
      <w:r w:rsidR="0000747A">
        <w:t>).</w:t>
      </w:r>
    </w:p>
    <w:p w14:paraId="3268F3D9" w14:textId="77777777" w:rsidR="00F5259E" w:rsidRPr="0000692F" w:rsidRDefault="00F5259E" w:rsidP="007A03EF">
      <w:pPr>
        <w:pStyle w:val="3GPPText"/>
      </w:pPr>
    </w:p>
    <w:p w14:paraId="124B8287" w14:textId="7B808277" w:rsidR="00935AA4" w:rsidRDefault="00935AA4" w:rsidP="00302DFE">
      <w:pPr>
        <w:pStyle w:val="Heading2"/>
      </w:pPr>
      <w:r>
        <w:t>Latency Enhancements</w:t>
      </w:r>
    </w:p>
    <w:p w14:paraId="6FCB7D33" w14:textId="1B6A928F" w:rsidR="001D0FA3" w:rsidRPr="004C4E38" w:rsidRDefault="00935AA4" w:rsidP="007A03EF">
      <w:pPr>
        <w:pStyle w:val="3GPPText"/>
        <w:rPr>
          <w:szCs w:val="22"/>
        </w:rPr>
      </w:pPr>
      <w:r w:rsidRPr="004C4E38">
        <w:t>One of the Mode-2 resource selection steps is random selection of resource for transmission from candidate resource set. Th</w:t>
      </w:r>
      <w:r w:rsidR="0028371D">
        <w:rPr>
          <w:szCs w:val="22"/>
        </w:rPr>
        <w:t xml:space="preserve">is </w:t>
      </w:r>
      <w:proofErr w:type="spellStart"/>
      <w:r w:rsidR="0028371D">
        <w:rPr>
          <w:szCs w:val="22"/>
        </w:rPr>
        <w:t>behaviour</w:t>
      </w:r>
      <w:proofErr w:type="spellEnd"/>
      <w:r w:rsidR="0028371D">
        <w:rPr>
          <w:szCs w:val="22"/>
        </w:rPr>
        <w:t xml:space="preserve"> </w:t>
      </w:r>
      <w:r w:rsidR="001D0FA3" w:rsidRPr="004C4E38">
        <w:rPr>
          <w:szCs w:val="22"/>
        </w:rPr>
        <w:t xml:space="preserve">may significantly increase latency of communication since it does not prioritize early in time </w:t>
      </w:r>
      <w:r w:rsidR="00923218">
        <w:rPr>
          <w:szCs w:val="22"/>
        </w:rPr>
        <w:t xml:space="preserve">candidate </w:t>
      </w:r>
      <w:r w:rsidR="001D0FA3" w:rsidRPr="004C4E38">
        <w:rPr>
          <w:szCs w:val="22"/>
        </w:rPr>
        <w:t xml:space="preserve">resources for sidelink transmission. Therefore, even if system has low loading the UE will do a random </w:t>
      </w:r>
      <w:proofErr w:type="spellStart"/>
      <w:r w:rsidR="001D0FA3" w:rsidRPr="004C4E38">
        <w:rPr>
          <w:szCs w:val="22"/>
        </w:rPr>
        <w:t>backoff</w:t>
      </w:r>
      <w:proofErr w:type="spellEnd"/>
      <w:r w:rsidR="001D0FA3" w:rsidRPr="004C4E38">
        <w:rPr>
          <w:szCs w:val="22"/>
        </w:rPr>
        <w:t xml:space="preserve"> in time instead of starting transmission on one of the earliest in time available resources. Consequently, such legacy </w:t>
      </w:r>
      <w:proofErr w:type="spellStart"/>
      <w:r w:rsidR="001D0FA3" w:rsidRPr="004C4E38">
        <w:rPr>
          <w:szCs w:val="22"/>
        </w:rPr>
        <w:t>behaviour</w:t>
      </w:r>
      <w:proofErr w:type="spellEnd"/>
      <w:r w:rsidR="001D0FA3" w:rsidRPr="004C4E38">
        <w:rPr>
          <w:szCs w:val="22"/>
        </w:rPr>
        <w:t xml:space="preserve"> may also affect overall reliability of transmission due to reduced amount of time to transmit the packet thanks to purely random selection of resource.</w:t>
      </w:r>
    </w:p>
    <w:p w14:paraId="01161B3B" w14:textId="59EAB810" w:rsidR="00935AA4" w:rsidRPr="004C4E38" w:rsidRDefault="001D0FA3">
      <w:pPr>
        <w:pStyle w:val="3GPPText"/>
      </w:pPr>
      <w:r w:rsidRPr="004C4E38">
        <w:t>In order to address this issue</w:t>
      </w:r>
      <w:r w:rsidR="00A042AB" w:rsidRPr="004C4E38">
        <w:t xml:space="preserve">, UE may prioritize selection of early in time resource within candidate resource set. For instance, among </w:t>
      </w:r>
      <w:r w:rsidR="00A042AB" w:rsidRPr="004C4E38">
        <w:rPr>
          <w:i/>
          <w:iCs/>
        </w:rPr>
        <w:t>N</w:t>
      </w:r>
      <w:r w:rsidR="00A042AB" w:rsidRPr="004C4E38">
        <w:rPr>
          <w:i/>
          <w:iCs/>
          <w:vertAlign w:val="subscript"/>
        </w:rPr>
        <w:t>CS</w:t>
      </w:r>
      <w:r w:rsidR="00A042AB" w:rsidRPr="004C4E38">
        <w:t xml:space="preserve"> available candidate resources in a set, UE may select </w:t>
      </w:r>
      <w:r w:rsidR="00A042AB" w:rsidRPr="004C4E38">
        <w:rPr>
          <w:i/>
          <w:iCs/>
        </w:rPr>
        <w:t>M</w:t>
      </w:r>
      <w:r w:rsidR="00A042AB" w:rsidRPr="004C4E38">
        <w:rPr>
          <w:i/>
          <w:iCs/>
          <w:vertAlign w:val="subscript"/>
        </w:rPr>
        <w:t>EIT</w:t>
      </w:r>
      <w:r w:rsidR="00A042AB" w:rsidRPr="004C4E38">
        <w:t xml:space="preserve"> earliest in time resources and randomly pick one out of </w:t>
      </w:r>
      <w:r w:rsidR="00A042AB" w:rsidRPr="004C4E38">
        <w:rPr>
          <w:i/>
          <w:iCs/>
        </w:rPr>
        <w:t>M</w:t>
      </w:r>
      <w:r w:rsidR="00A042AB" w:rsidRPr="004C4E38">
        <w:rPr>
          <w:i/>
          <w:iCs/>
          <w:vertAlign w:val="subscript"/>
        </w:rPr>
        <w:t>EIT</w:t>
      </w:r>
      <w:r w:rsidR="00A042AB" w:rsidRPr="004C4E38">
        <w:t xml:space="preserve"> resources for initial transmission of a TB. This step may also be repeated for retransmissions. </w:t>
      </w:r>
    </w:p>
    <w:p w14:paraId="1A3CB8D6" w14:textId="49F64B5D" w:rsidR="00834EB1" w:rsidRDefault="00A042AB">
      <w:pPr>
        <w:pStyle w:val="3GPPText"/>
      </w:pPr>
      <w:r w:rsidRPr="004C4E38">
        <w:t xml:space="preserve">One potential drawback of this scheme is that it may motivate </w:t>
      </w:r>
      <w:r w:rsidR="00355108">
        <w:t xml:space="preserve">increased </w:t>
      </w:r>
      <w:r w:rsidRPr="004C4E38">
        <w:t xml:space="preserve">collisions for initial transmissions due to “effective reduction of resource selection window” for initial transmission. </w:t>
      </w:r>
      <w:r w:rsidR="00CA14A1">
        <w:t>On the other hand</w:t>
      </w:r>
      <w:r w:rsidR="00C6355F">
        <w:t>,</w:t>
      </w:r>
      <w:r w:rsidR="00CA14A1">
        <w:t xml:space="preserve"> </w:t>
      </w:r>
      <w:r w:rsidR="009E5881">
        <w:t xml:space="preserve">the resources towards the end of resource selection window </w:t>
      </w:r>
      <w:r w:rsidR="00C8275E">
        <w:t xml:space="preserve">have more uncertainty </w:t>
      </w:r>
      <w:r w:rsidR="00D07F8D">
        <w:t xml:space="preserve">/ lack of information </w:t>
      </w:r>
      <w:r w:rsidR="00C8275E">
        <w:t xml:space="preserve">due to </w:t>
      </w:r>
      <w:r w:rsidR="00D07F8D">
        <w:t>constraints</w:t>
      </w:r>
      <w:r w:rsidR="00C8275E">
        <w:t xml:space="preserve"> of SCI scheduling window</w:t>
      </w:r>
      <w:r w:rsidR="006B363D">
        <w:t xml:space="preserve">. </w:t>
      </w:r>
    </w:p>
    <w:p w14:paraId="5AC0115B" w14:textId="77777777" w:rsidR="00355108" w:rsidRDefault="00355108">
      <w:pPr>
        <w:pStyle w:val="3GPPText"/>
      </w:pPr>
    </w:p>
    <w:p w14:paraId="1CA4127C" w14:textId="385B3850" w:rsidR="00A042AB" w:rsidRPr="004C4E38" w:rsidRDefault="006B363D">
      <w:pPr>
        <w:pStyle w:val="3GPPText"/>
      </w:pPr>
      <w:r>
        <w:t>O</w:t>
      </w:r>
      <w:r w:rsidR="00A042AB" w:rsidRPr="004C4E38">
        <w:t>ur analysis shows</w:t>
      </w:r>
      <w:r w:rsidR="00506F4C">
        <w:t xml:space="preserve"> </w:t>
      </w:r>
      <w:r w:rsidR="00A042AB" w:rsidRPr="004C4E38">
        <w:t>that there is no noticeable performance loss observed in terms of PRR while latency gains are significant</w:t>
      </w:r>
      <w:r>
        <w:t xml:space="preserve"> when prioritization of early in time resources is supported</w:t>
      </w:r>
      <w:r w:rsidR="00A042AB" w:rsidRPr="004C4E38">
        <w:t xml:space="preserve">. If companies continue to express concern </w:t>
      </w:r>
      <w:r w:rsidR="00A042AB" w:rsidRPr="004C4E38">
        <w:lastRenderedPageBreak/>
        <w:t xml:space="preserve">on increase of collisions for initial transmissions, we </w:t>
      </w:r>
      <w:r w:rsidR="007C7CCA">
        <w:t>can offer</w:t>
      </w:r>
      <w:r w:rsidR="00A042AB" w:rsidRPr="004C4E38">
        <w:t xml:space="preserve"> a compromised solution and prioritize earliest in time resources for transmission depending on CBR</w:t>
      </w:r>
      <w:r w:rsidR="007C7CCA">
        <w:t xml:space="preserve"> settings</w:t>
      </w:r>
      <w:r w:rsidR="00A042AB" w:rsidRPr="004C4E38">
        <w:t xml:space="preserve">. If CBR is low </w:t>
      </w:r>
      <w:r w:rsidR="00CF2783" w:rsidRPr="004C4E38">
        <w:t xml:space="preserve">the probability of collisions is small </w:t>
      </w:r>
      <w:r w:rsidR="00DC6760" w:rsidRPr="004C4E38">
        <w:t>and thus prioritizing early in time resource</w:t>
      </w:r>
      <w:r w:rsidR="006D0A7D">
        <w:t>s</w:t>
      </w:r>
      <w:r w:rsidR="00DC6760" w:rsidRPr="004C4E38">
        <w:t xml:space="preserve"> for transmissions </w:t>
      </w:r>
      <w:r w:rsidR="00CF2783" w:rsidRPr="004C4E38">
        <w:t>can still benefit latency.</w:t>
      </w:r>
      <w:r w:rsidR="00DC6760" w:rsidRPr="004C4E38">
        <w:t xml:space="preserve"> If CBR is high</w:t>
      </w:r>
      <w:r w:rsidR="004C4E38">
        <w:t xml:space="preserve">, </w:t>
      </w:r>
      <w:r w:rsidR="00DC6760" w:rsidRPr="004C4E38">
        <w:t xml:space="preserve">the value of </w:t>
      </w:r>
      <w:r w:rsidR="00DC6760" w:rsidRPr="004C4E38">
        <w:rPr>
          <w:i/>
          <w:iCs/>
        </w:rPr>
        <w:t>M</w:t>
      </w:r>
      <w:r w:rsidR="00DC6760" w:rsidRPr="004C4E38">
        <w:rPr>
          <w:i/>
          <w:iCs/>
          <w:vertAlign w:val="subscript"/>
        </w:rPr>
        <w:t>EIT</w:t>
      </w:r>
      <w:r w:rsidR="00DC6760" w:rsidRPr="004C4E38">
        <w:t xml:space="preserve"> can be set to </w:t>
      </w:r>
      <w:r w:rsidR="00DC6760" w:rsidRPr="004C4E38">
        <w:rPr>
          <w:i/>
          <w:iCs/>
        </w:rPr>
        <w:t>N</w:t>
      </w:r>
      <w:r w:rsidR="00DC6760" w:rsidRPr="004C4E38">
        <w:rPr>
          <w:i/>
          <w:iCs/>
          <w:vertAlign w:val="subscript"/>
        </w:rPr>
        <w:t>C</w:t>
      </w:r>
      <w:r w:rsidR="004B335C">
        <w:rPr>
          <w:i/>
          <w:iCs/>
          <w:vertAlign w:val="subscript"/>
        </w:rPr>
        <w:t>R</w:t>
      </w:r>
      <w:r w:rsidR="00DC6760" w:rsidRPr="004C4E38">
        <w:rPr>
          <w:i/>
          <w:iCs/>
          <w:vertAlign w:val="subscript"/>
        </w:rPr>
        <w:t>S</w:t>
      </w:r>
      <w:r w:rsidR="00DC6760" w:rsidRPr="004C4E38">
        <w:t xml:space="preserve"> and legacy </w:t>
      </w:r>
      <w:r w:rsidR="00652121" w:rsidRPr="004C4E38">
        <w:t>behavior</w:t>
      </w:r>
      <w:r w:rsidR="00DC6760" w:rsidRPr="004C4E38">
        <w:t xml:space="preserve"> </w:t>
      </w:r>
      <w:r w:rsidR="006D0A7D">
        <w:t>can be</w:t>
      </w:r>
      <w:r w:rsidR="003C66D7" w:rsidRPr="004C4E38">
        <w:t xml:space="preserve"> preserved</w:t>
      </w:r>
      <w:r w:rsidR="004C4E38">
        <w:t xml:space="preserve"> in this case</w:t>
      </w:r>
      <w:r w:rsidR="003C66D7" w:rsidRPr="004C4E38">
        <w:t>.</w:t>
      </w:r>
    </w:p>
    <w:p w14:paraId="34CB6C41" w14:textId="7B04BC39" w:rsidR="003C66D7" w:rsidRDefault="003C66D7">
      <w:pPr>
        <w:pStyle w:val="3GPPText"/>
      </w:pPr>
    </w:p>
    <w:p w14:paraId="7FB5C2E6" w14:textId="0391E46F" w:rsidR="003C66D7" w:rsidRDefault="003C66D7" w:rsidP="00111AB5">
      <w:pPr>
        <w:pStyle w:val="ListParagraph"/>
        <w:numPr>
          <w:ilvl w:val="0"/>
          <w:numId w:val="8"/>
        </w:numPr>
      </w:pPr>
    </w:p>
    <w:p w14:paraId="76509FC3" w14:textId="0D444769" w:rsidR="003C66D7" w:rsidRPr="003C66D7" w:rsidRDefault="003C66D7" w:rsidP="00C93B1E">
      <w:pPr>
        <w:pStyle w:val="3GPPText"/>
        <w:numPr>
          <w:ilvl w:val="1"/>
          <w:numId w:val="27"/>
        </w:numPr>
        <w:rPr>
          <w:b/>
          <w:bCs/>
        </w:rPr>
      </w:pPr>
      <w:r w:rsidRPr="003C66D7">
        <w:rPr>
          <w:b/>
          <w:bCs/>
        </w:rPr>
        <w:t xml:space="preserve">At least for initial transmission of a TB, prioritize selection of resource among </w:t>
      </w:r>
      <w:r w:rsidRPr="0002014F">
        <w:rPr>
          <w:b/>
          <w:bCs/>
          <w:i/>
          <w:iCs/>
        </w:rPr>
        <w:t>M</w:t>
      </w:r>
      <w:r w:rsidRPr="003C66D7">
        <w:rPr>
          <w:b/>
          <w:bCs/>
          <w:i/>
          <w:iCs/>
          <w:vertAlign w:val="subscript"/>
        </w:rPr>
        <w:t>EIT</w:t>
      </w:r>
      <w:r w:rsidRPr="003C66D7">
        <w:rPr>
          <w:b/>
          <w:bCs/>
        </w:rPr>
        <w:t xml:space="preserve"> earliest in time candidate resources out of </w:t>
      </w:r>
      <w:r w:rsidRPr="003C66D7">
        <w:rPr>
          <w:b/>
          <w:bCs/>
          <w:i/>
          <w:iCs/>
        </w:rPr>
        <w:t>N</w:t>
      </w:r>
      <w:r w:rsidRPr="003C66D7">
        <w:rPr>
          <w:b/>
          <w:bCs/>
          <w:i/>
          <w:iCs/>
          <w:vertAlign w:val="subscript"/>
        </w:rPr>
        <w:t>C</w:t>
      </w:r>
      <w:r w:rsidR="004B335C">
        <w:rPr>
          <w:b/>
          <w:bCs/>
          <w:i/>
          <w:iCs/>
          <w:vertAlign w:val="subscript"/>
        </w:rPr>
        <w:t>R</w:t>
      </w:r>
      <w:r w:rsidRPr="003C66D7">
        <w:rPr>
          <w:b/>
          <w:bCs/>
          <w:i/>
          <w:iCs/>
          <w:vertAlign w:val="subscript"/>
        </w:rPr>
        <w:t>S</w:t>
      </w:r>
      <w:r w:rsidRPr="003C66D7">
        <w:rPr>
          <w:b/>
          <w:bCs/>
        </w:rPr>
        <w:t xml:space="preserve"> resources of candidate resource set</w:t>
      </w:r>
    </w:p>
    <w:p w14:paraId="29647119" w14:textId="4BF1927C" w:rsidR="003C66D7" w:rsidRPr="003C66D7" w:rsidRDefault="003C66D7" w:rsidP="00C93B1E">
      <w:pPr>
        <w:pStyle w:val="3GPPText"/>
        <w:numPr>
          <w:ilvl w:val="2"/>
          <w:numId w:val="27"/>
        </w:numPr>
        <w:rPr>
          <w:b/>
          <w:bCs/>
        </w:rPr>
      </w:pPr>
      <w:r w:rsidRPr="003C66D7">
        <w:rPr>
          <w:b/>
          <w:bCs/>
        </w:rPr>
        <w:t xml:space="preserve">Consider configuration of </w:t>
      </w:r>
      <w:r w:rsidRPr="0002014F">
        <w:rPr>
          <w:b/>
          <w:bCs/>
          <w:i/>
          <w:iCs/>
        </w:rPr>
        <w:t>M</w:t>
      </w:r>
      <w:r w:rsidRPr="0002014F">
        <w:rPr>
          <w:b/>
          <w:bCs/>
          <w:i/>
          <w:iCs/>
          <w:vertAlign w:val="subscript"/>
        </w:rPr>
        <w:t>EIT</w:t>
      </w:r>
      <w:r w:rsidRPr="003C66D7">
        <w:rPr>
          <w:b/>
          <w:bCs/>
        </w:rPr>
        <w:t xml:space="preserve"> </w:t>
      </w:r>
      <w:r w:rsidR="004C4E38">
        <w:rPr>
          <w:b/>
          <w:bCs/>
        </w:rPr>
        <w:t>values as</w:t>
      </w:r>
      <w:r w:rsidRPr="003C66D7">
        <w:rPr>
          <w:b/>
          <w:bCs/>
        </w:rPr>
        <w:t xml:space="preserve"> a function of CBR</w:t>
      </w:r>
    </w:p>
    <w:p w14:paraId="50051FD7" w14:textId="50260AC8" w:rsidR="001D0FA3" w:rsidRPr="00795123" w:rsidRDefault="001D0FA3">
      <w:pPr>
        <w:pStyle w:val="3GPPText"/>
      </w:pPr>
    </w:p>
    <w:p w14:paraId="6CA335C3" w14:textId="56B75EF8" w:rsidR="00935AA4" w:rsidRDefault="00935AA4" w:rsidP="00302DFE">
      <w:pPr>
        <w:pStyle w:val="Heading2"/>
      </w:pPr>
      <w:r>
        <w:t>Reliability Enhancements</w:t>
      </w:r>
    </w:p>
    <w:p w14:paraId="53C32E6D" w14:textId="1B489557" w:rsidR="0027747B" w:rsidRDefault="00EC4B9F" w:rsidP="00875FF6">
      <w:pPr>
        <w:pStyle w:val="Heading3"/>
      </w:pPr>
      <w:r>
        <w:t xml:space="preserve">Enhanced </w:t>
      </w:r>
      <w:r w:rsidR="000563EC">
        <w:t xml:space="preserve">Resource </w:t>
      </w:r>
      <w:r w:rsidR="0016120F">
        <w:t>Exclusi</w:t>
      </w:r>
      <w:r w:rsidR="00986E9F">
        <w:t xml:space="preserve">on </w:t>
      </w:r>
      <w:r w:rsidR="000563EC">
        <w:t>Procedure</w:t>
      </w:r>
    </w:p>
    <w:p w14:paraId="461353DB" w14:textId="7A190F26" w:rsidR="00875FF6" w:rsidRPr="00795123" w:rsidRDefault="00BB4757">
      <w:pPr>
        <w:pStyle w:val="3GPPText"/>
      </w:pPr>
      <w:r w:rsidRPr="00795123">
        <w:t>The resource exclusion procedure developed in Rel.16 transparent to the source of sidelink transmission</w:t>
      </w:r>
      <w:r w:rsidR="001224F3" w:rsidRPr="00795123">
        <w:t>. In other words</w:t>
      </w:r>
      <w:r w:rsidR="00A90654" w:rsidRPr="00795123">
        <w:t xml:space="preserve">, </w:t>
      </w:r>
      <w:r w:rsidR="001224F3" w:rsidRPr="00795123">
        <w:t xml:space="preserve">transmissions from target TX </w:t>
      </w:r>
      <w:r w:rsidR="00A90654" w:rsidRPr="00795123">
        <w:t>(</w:t>
      </w:r>
      <w:r w:rsidR="00F221FB" w:rsidRPr="00795123">
        <w:t xml:space="preserve">targeting </w:t>
      </w:r>
      <w:r w:rsidR="003A6124" w:rsidRPr="00795123">
        <w:t xml:space="preserve">a </w:t>
      </w:r>
      <w:r w:rsidR="00F221FB" w:rsidRPr="00795123">
        <w:t>given UE</w:t>
      </w:r>
      <w:r w:rsidR="003A6124" w:rsidRPr="00795123">
        <w:t xml:space="preserve"> performing resource reselection</w:t>
      </w:r>
      <w:r w:rsidR="00A90654" w:rsidRPr="00795123">
        <w:t xml:space="preserve">) and from </w:t>
      </w:r>
      <w:r w:rsidR="00F221FB" w:rsidRPr="00795123">
        <w:t>other TX (targeting other UEs)</w:t>
      </w:r>
      <w:r w:rsidR="00D12F05" w:rsidRPr="00795123">
        <w:t xml:space="preserve"> are treated in the same way</w:t>
      </w:r>
      <w:r w:rsidR="00757103" w:rsidRPr="00795123">
        <w:t xml:space="preserve"> (i.e. all procedures are transparent to </w:t>
      </w:r>
      <w:r w:rsidR="000813E8" w:rsidRPr="00795123">
        <w:t>the notion of Target TX</w:t>
      </w:r>
      <w:r w:rsidR="00757103" w:rsidRPr="00795123">
        <w:t>)</w:t>
      </w:r>
      <w:r w:rsidR="008B13BA" w:rsidRPr="00795123">
        <w:t>. In our view</w:t>
      </w:r>
      <w:r w:rsidR="000813E8" w:rsidRPr="00795123">
        <w:t>,</w:t>
      </w:r>
      <w:r w:rsidR="008B13BA" w:rsidRPr="00795123">
        <w:t xml:space="preserve"> resources </w:t>
      </w:r>
      <w:r w:rsidR="004B71CE" w:rsidRPr="00795123">
        <w:t xml:space="preserve">reserved by </w:t>
      </w:r>
      <w:r w:rsidR="008B13BA" w:rsidRPr="00795123">
        <w:t xml:space="preserve">target TX </w:t>
      </w:r>
      <w:r w:rsidR="008B33A6" w:rsidRPr="00795123">
        <w:t xml:space="preserve">should be excluded more aggressively in order to </w:t>
      </w:r>
      <w:r w:rsidR="00946BF2" w:rsidRPr="00795123">
        <w:t>further</w:t>
      </w:r>
      <w:r w:rsidR="009A00B2" w:rsidRPr="00795123">
        <w:t xml:space="preserve"> reduce probability of </w:t>
      </w:r>
      <w:r w:rsidR="00593F86" w:rsidRPr="00795123">
        <w:t>half-duplex</w:t>
      </w:r>
      <w:r w:rsidR="009A00B2" w:rsidRPr="00795123">
        <w:t xml:space="preserve">. </w:t>
      </w:r>
      <w:r w:rsidR="00586A87" w:rsidRPr="00795123">
        <w:t xml:space="preserve">This can be achieved by </w:t>
      </w:r>
      <w:r w:rsidR="006B033D" w:rsidRPr="00795123">
        <w:t>using separate configuration</w:t>
      </w:r>
      <w:r w:rsidR="003F695A" w:rsidRPr="00795123">
        <w:t xml:space="preserve"> of </w:t>
      </w:r>
      <w:r w:rsidR="0037463C" w:rsidRPr="00795123">
        <w:t xml:space="preserve">sidelink </w:t>
      </w:r>
      <w:r w:rsidR="003F695A" w:rsidRPr="00795123">
        <w:t xml:space="preserve">RSRP </w:t>
      </w:r>
      <w:r w:rsidR="003C64F9" w:rsidRPr="00795123">
        <w:t>thresholds for resource exclusion</w:t>
      </w:r>
      <w:r w:rsidR="0037463C" w:rsidRPr="00795123">
        <w:t xml:space="preserve"> (e.g.</w:t>
      </w:r>
      <w:r w:rsidR="00821C10" w:rsidRPr="00795123">
        <w:t xml:space="preserve"> including minus infinity settings</w:t>
      </w:r>
      <w:r w:rsidR="00946BF2" w:rsidRPr="00795123">
        <w:t>,</w:t>
      </w:r>
      <w:r w:rsidR="00821C10" w:rsidRPr="00795123">
        <w:t xml:space="preserve"> that will result in exclusion of </w:t>
      </w:r>
      <w:r w:rsidR="007457B7" w:rsidRPr="00795123">
        <w:t xml:space="preserve">all </w:t>
      </w:r>
      <w:r w:rsidR="00B678F0" w:rsidRPr="00795123">
        <w:t xml:space="preserve">resources reserved by </w:t>
      </w:r>
      <w:r w:rsidR="00821C10" w:rsidRPr="00795123">
        <w:t>Target TX</w:t>
      </w:r>
      <w:r w:rsidR="007457B7" w:rsidRPr="00795123">
        <w:t>)</w:t>
      </w:r>
      <w:r w:rsidR="003C64F9" w:rsidRPr="00795123">
        <w:t>.</w:t>
      </w:r>
    </w:p>
    <w:p w14:paraId="72D23E8D" w14:textId="1E36AB0D" w:rsidR="00D03C61" w:rsidRPr="00795123" w:rsidRDefault="00B87DAA">
      <w:pPr>
        <w:pStyle w:val="3GPPText"/>
      </w:pPr>
      <w:r w:rsidRPr="00795123">
        <w:t xml:space="preserve">The following two types of </w:t>
      </w:r>
      <w:r w:rsidR="007457B7" w:rsidRPr="00795123">
        <w:t xml:space="preserve">half-duplex </w:t>
      </w:r>
      <w:r w:rsidRPr="00795123">
        <w:t>resources</w:t>
      </w:r>
      <w:r w:rsidR="006C4611" w:rsidRPr="00795123">
        <w:t>(slots)</w:t>
      </w:r>
      <w:r w:rsidRPr="00795123">
        <w:t xml:space="preserve"> need to be handled separately:</w:t>
      </w:r>
    </w:p>
    <w:p w14:paraId="5DBC1BBC" w14:textId="5EA41BB7" w:rsidR="006C4611" w:rsidRPr="0014512A" w:rsidRDefault="006C4611" w:rsidP="006C4611">
      <w:pPr>
        <w:pStyle w:val="3GPPText"/>
        <w:numPr>
          <w:ilvl w:val="0"/>
          <w:numId w:val="19"/>
        </w:numPr>
        <w:ind w:left="284" w:hanging="284"/>
      </w:pPr>
      <w:r w:rsidRPr="0014512A">
        <w:t>Type 1</w:t>
      </w:r>
      <w:r w:rsidR="002904C7">
        <w:t>:</w:t>
      </w:r>
      <w:r w:rsidR="00B16238">
        <w:t xml:space="preserve"> half-duplex </w:t>
      </w:r>
      <w:r w:rsidRPr="0014512A">
        <w:t>resources</w:t>
      </w:r>
      <w:r>
        <w:t>(slots)</w:t>
      </w:r>
      <w:r w:rsidRPr="0014512A">
        <w:t xml:space="preserve"> reserved </w:t>
      </w:r>
      <w:r>
        <w:t xml:space="preserve">by </w:t>
      </w:r>
      <w:r w:rsidR="00DE27BE">
        <w:t xml:space="preserve">target </w:t>
      </w:r>
      <w:r>
        <w:t xml:space="preserve">TX (UE-B) </w:t>
      </w:r>
      <w:r w:rsidRPr="0014512A">
        <w:t xml:space="preserve">for transmissions to </w:t>
      </w:r>
      <w:r w:rsidR="00DE27BE">
        <w:t xml:space="preserve">target </w:t>
      </w:r>
      <w:r>
        <w:t>RX (</w:t>
      </w:r>
      <w:r w:rsidRPr="0014512A">
        <w:t>UE-</w:t>
      </w:r>
      <w:r>
        <w:t>A)</w:t>
      </w:r>
    </w:p>
    <w:p w14:paraId="45B6F8B0" w14:textId="4BD4887A" w:rsidR="00250C32" w:rsidRDefault="006C4611" w:rsidP="001C0DB9">
      <w:pPr>
        <w:pStyle w:val="3GPPText"/>
        <w:numPr>
          <w:ilvl w:val="0"/>
          <w:numId w:val="19"/>
        </w:numPr>
        <w:ind w:left="284" w:hanging="284"/>
      </w:pPr>
      <w:r w:rsidRPr="0014512A">
        <w:t>Type</w:t>
      </w:r>
      <w:r w:rsidR="007208EF">
        <w:t xml:space="preserve"> </w:t>
      </w:r>
      <w:r w:rsidRPr="0014512A">
        <w:t>2</w:t>
      </w:r>
      <w:r w:rsidR="002904C7">
        <w:t>:</w:t>
      </w:r>
      <w:r w:rsidR="00A47F7C" w:rsidRPr="00A47F7C">
        <w:t xml:space="preserve"> </w:t>
      </w:r>
      <w:r w:rsidR="00B16238">
        <w:t>half-duplex</w:t>
      </w:r>
      <w:r w:rsidRPr="0014512A">
        <w:t xml:space="preserve"> resources</w:t>
      </w:r>
      <w:r>
        <w:t>(slots)</w:t>
      </w:r>
      <w:r w:rsidRPr="0014512A">
        <w:t xml:space="preserve"> reserved </w:t>
      </w:r>
      <w:r>
        <w:t xml:space="preserve">by TX (UE-B) </w:t>
      </w:r>
      <w:r w:rsidRPr="0014512A">
        <w:t>for transmissions to other UEs</w:t>
      </w:r>
      <w:r>
        <w:t xml:space="preserve"> (e.g. group members or for broadcast transmission)</w:t>
      </w:r>
    </w:p>
    <w:p w14:paraId="4577DD91" w14:textId="05B9D898" w:rsidR="00F45235" w:rsidRDefault="00AA111C" w:rsidP="00250C32">
      <w:pPr>
        <w:pStyle w:val="3GPPText"/>
        <w:numPr>
          <w:ilvl w:val="1"/>
          <w:numId w:val="19"/>
        </w:numPr>
        <w:ind w:left="567" w:hanging="283"/>
      </w:pPr>
      <w:r>
        <w:t xml:space="preserve">Note: </w:t>
      </w:r>
      <w:r w:rsidR="00F45235">
        <w:t xml:space="preserve">Type-2 </w:t>
      </w:r>
      <w:r w:rsidR="001C0DB9">
        <w:t>resources s</w:t>
      </w:r>
      <w:r w:rsidR="00F45235">
        <w:t xml:space="preserve">hould be excluded only if RX (UE-A) wants to communicate w/ </w:t>
      </w:r>
      <w:r w:rsidR="007B52ED">
        <w:t xml:space="preserve">target </w:t>
      </w:r>
      <w:r w:rsidR="00F45235">
        <w:t>TX (UE-B)</w:t>
      </w:r>
    </w:p>
    <w:p w14:paraId="058CCD47" w14:textId="11EC2AC0" w:rsidR="00586A87" w:rsidRPr="00795123" w:rsidRDefault="00325313">
      <w:pPr>
        <w:pStyle w:val="3GPPText"/>
      </w:pPr>
      <w:r w:rsidRPr="00795123">
        <w:t>In order to determine resources occupied by Target TX</w:t>
      </w:r>
      <w:r w:rsidR="00575164" w:rsidRPr="00795123">
        <w:t xml:space="preserve">, the Source and Destination IDs </w:t>
      </w:r>
      <w:r w:rsidR="00F03F62" w:rsidRPr="00795123">
        <w:t>can be provided</w:t>
      </w:r>
      <w:r w:rsidR="00F07441" w:rsidRPr="00795123">
        <w:t xml:space="preserve"> to</w:t>
      </w:r>
      <w:r w:rsidR="00A44C8F" w:rsidRPr="00795123">
        <w:t xml:space="preserve"> </w:t>
      </w:r>
      <w:r w:rsidR="00575164" w:rsidRPr="00795123">
        <w:t xml:space="preserve">resource exclusion procedure to </w:t>
      </w:r>
      <w:r w:rsidR="00A44C8F" w:rsidRPr="00795123">
        <w:t>identify</w:t>
      </w:r>
      <w:r w:rsidR="00575164" w:rsidRPr="00795123">
        <w:t xml:space="preserve"> </w:t>
      </w:r>
      <w:r w:rsidR="00A2577D" w:rsidRPr="00795123">
        <w:t xml:space="preserve">the </w:t>
      </w:r>
      <w:r w:rsidR="001A07DE" w:rsidRPr="00795123">
        <w:t xml:space="preserve">set of </w:t>
      </w:r>
      <w:r w:rsidR="00A2577D" w:rsidRPr="00795123">
        <w:t xml:space="preserve">resources </w:t>
      </w:r>
      <w:r w:rsidR="00F07441" w:rsidRPr="00795123">
        <w:t>reserved</w:t>
      </w:r>
      <w:r w:rsidR="00A2577D" w:rsidRPr="00795123">
        <w:t xml:space="preserve"> by </w:t>
      </w:r>
      <w:r w:rsidR="001A07DE" w:rsidRPr="00795123">
        <w:t xml:space="preserve">Target TXs </w:t>
      </w:r>
      <w:r w:rsidR="00F07441" w:rsidRPr="00795123">
        <w:t xml:space="preserve">and apply </w:t>
      </w:r>
      <w:r w:rsidR="00CF5677" w:rsidRPr="00795123">
        <w:t>dedicated RSRP thresholds to perform exclusion procedure</w:t>
      </w:r>
      <w:r w:rsidR="001A07DE" w:rsidRPr="00795123">
        <w:t>.</w:t>
      </w:r>
    </w:p>
    <w:p w14:paraId="131F20AC" w14:textId="77777777" w:rsidR="00F36A54" w:rsidRPr="00795123" w:rsidRDefault="00F36A54">
      <w:pPr>
        <w:pStyle w:val="3GPPText"/>
      </w:pPr>
    </w:p>
    <w:p w14:paraId="52835283" w14:textId="21C4AB46" w:rsidR="00842924" w:rsidRDefault="00842924" w:rsidP="00842924">
      <w:pPr>
        <w:pStyle w:val="ListParagraph"/>
        <w:numPr>
          <w:ilvl w:val="0"/>
          <w:numId w:val="8"/>
        </w:numPr>
      </w:pPr>
    </w:p>
    <w:p w14:paraId="0077E06A" w14:textId="69BFC6F4" w:rsidR="00436080" w:rsidRDefault="00711E84" w:rsidP="00C93B1E">
      <w:pPr>
        <w:pStyle w:val="3GPPText"/>
        <w:numPr>
          <w:ilvl w:val="1"/>
          <w:numId w:val="27"/>
        </w:numPr>
        <w:rPr>
          <w:b/>
          <w:bCs/>
        </w:rPr>
      </w:pPr>
      <w:r>
        <w:rPr>
          <w:b/>
          <w:bCs/>
        </w:rPr>
        <w:t>In case of</w:t>
      </w:r>
      <w:r w:rsidR="00E35203">
        <w:rPr>
          <w:b/>
          <w:bCs/>
        </w:rPr>
        <w:t xml:space="preserve"> unicast or groupcast sidelink communication, </w:t>
      </w:r>
      <w:r w:rsidR="00276D77">
        <w:rPr>
          <w:b/>
          <w:bCs/>
        </w:rPr>
        <w:t>UE</w:t>
      </w:r>
      <w:r w:rsidR="003679AE">
        <w:rPr>
          <w:b/>
          <w:bCs/>
        </w:rPr>
        <w:t>-A</w:t>
      </w:r>
      <w:r w:rsidR="00276D77">
        <w:rPr>
          <w:b/>
          <w:bCs/>
        </w:rPr>
        <w:t xml:space="preserve"> performing resource </w:t>
      </w:r>
      <w:r w:rsidR="00253F84">
        <w:rPr>
          <w:b/>
          <w:bCs/>
        </w:rPr>
        <w:t>re-</w:t>
      </w:r>
      <w:r w:rsidR="00276D77">
        <w:rPr>
          <w:b/>
          <w:bCs/>
        </w:rPr>
        <w:t xml:space="preserve">selection </w:t>
      </w:r>
      <w:r w:rsidR="000C207D">
        <w:rPr>
          <w:b/>
          <w:bCs/>
        </w:rPr>
        <w:t>for transmission to</w:t>
      </w:r>
      <w:r w:rsidR="00056E73">
        <w:rPr>
          <w:b/>
          <w:bCs/>
        </w:rPr>
        <w:t>wards</w:t>
      </w:r>
      <w:r w:rsidR="000C207D">
        <w:rPr>
          <w:b/>
          <w:bCs/>
        </w:rPr>
        <w:t xml:space="preserve"> </w:t>
      </w:r>
      <w:r>
        <w:rPr>
          <w:b/>
          <w:bCs/>
        </w:rPr>
        <w:t>UE-B</w:t>
      </w:r>
      <w:r w:rsidR="00FF0914">
        <w:rPr>
          <w:b/>
          <w:bCs/>
        </w:rPr>
        <w:t xml:space="preserve"> (</w:t>
      </w:r>
      <w:r w:rsidR="0010130C">
        <w:rPr>
          <w:b/>
          <w:bCs/>
        </w:rPr>
        <w:t>member of unicast pair or group</w:t>
      </w:r>
      <w:r w:rsidR="00A52672">
        <w:rPr>
          <w:b/>
          <w:bCs/>
        </w:rPr>
        <w:t xml:space="preserve"> member(s)</w:t>
      </w:r>
      <w:r w:rsidR="00FF0914">
        <w:rPr>
          <w:b/>
          <w:bCs/>
        </w:rPr>
        <w:t>)</w:t>
      </w:r>
    </w:p>
    <w:p w14:paraId="7710CFF2" w14:textId="78F1675C" w:rsidR="009B4AA2" w:rsidRDefault="00E94B0E" w:rsidP="00C93B1E">
      <w:pPr>
        <w:pStyle w:val="3GPPText"/>
        <w:numPr>
          <w:ilvl w:val="2"/>
          <w:numId w:val="27"/>
        </w:numPr>
        <w:rPr>
          <w:b/>
          <w:bCs/>
        </w:rPr>
      </w:pPr>
      <w:r>
        <w:rPr>
          <w:b/>
          <w:bCs/>
        </w:rPr>
        <w:t xml:space="preserve">excludes </w:t>
      </w:r>
      <w:r w:rsidR="00A26E0C">
        <w:rPr>
          <w:b/>
          <w:bCs/>
        </w:rPr>
        <w:t>resources</w:t>
      </w:r>
      <w:r w:rsidR="00F05D74">
        <w:rPr>
          <w:b/>
          <w:bCs/>
        </w:rPr>
        <w:t xml:space="preserve"> reserved</w:t>
      </w:r>
      <w:r w:rsidR="007000A8">
        <w:rPr>
          <w:b/>
          <w:bCs/>
        </w:rPr>
        <w:t xml:space="preserve"> </w:t>
      </w:r>
      <w:r w:rsidR="008F1F61">
        <w:rPr>
          <w:b/>
          <w:bCs/>
        </w:rPr>
        <w:t xml:space="preserve">by UE-B </w:t>
      </w:r>
      <w:r>
        <w:rPr>
          <w:b/>
          <w:bCs/>
        </w:rPr>
        <w:t xml:space="preserve">for transmission </w:t>
      </w:r>
      <w:r w:rsidR="003679AE">
        <w:rPr>
          <w:b/>
          <w:bCs/>
        </w:rPr>
        <w:t>towards UE-A</w:t>
      </w:r>
    </w:p>
    <w:p w14:paraId="2232BA11" w14:textId="0E694DA7" w:rsidR="00CB7F12" w:rsidRDefault="00685748" w:rsidP="00C93B1E">
      <w:pPr>
        <w:pStyle w:val="3GPPText"/>
        <w:numPr>
          <w:ilvl w:val="2"/>
          <w:numId w:val="27"/>
        </w:numPr>
        <w:rPr>
          <w:b/>
          <w:bCs/>
        </w:rPr>
      </w:pPr>
      <w:r w:rsidRPr="009D481C">
        <w:rPr>
          <w:b/>
          <w:bCs/>
        </w:rPr>
        <w:t xml:space="preserve">excludes resources reserved </w:t>
      </w:r>
      <w:r w:rsidR="00C36F90">
        <w:rPr>
          <w:b/>
          <w:bCs/>
        </w:rPr>
        <w:t xml:space="preserve">by UE-B </w:t>
      </w:r>
      <w:r w:rsidRPr="009D481C">
        <w:rPr>
          <w:b/>
          <w:bCs/>
        </w:rPr>
        <w:t>for transmission towards other UEs</w:t>
      </w:r>
    </w:p>
    <w:p w14:paraId="1330CAB2" w14:textId="37495A69" w:rsidR="00B0014E" w:rsidRDefault="000A4A13" w:rsidP="00C93B1E">
      <w:pPr>
        <w:pStyle w:val="3GPPText"/>
        <w:numPr>
          <w:ilvl w:val="1"/>
          <w:numId w:val="27"/>
        </w:numPr>
        <w:rPr>
          <w:b/>
          <w:bCs/>
        </w:rPr>
      </w:pPr>
      <w:r>
        <w:rPr>
          <w:b/>
          <w:bCs/>
        </w:rPr>
        <w:t xml:space="preserve">For </w:t>
      </w:r>
      <w:r w:rsidR="007E60AD">
        <w:rPr>
          <w:b/>
          <w:bCs/>
        </w:rPr>
        <w:t xml:space="preserve">resource </w:t>
      </w:r>
      <w:r w:rsidR="00B0014E">
        <w:rPr>
          <w:b/>
          <w:bCs/>
        </w:rPr>
        <w:t>exclusion</w:t>
      </w:r>
      <w:r w:rsidR="005E4A00">
        <w:rPr>
          <w:b/>
          <w:bCs/>
        </w:rPr>
        <w:t xml:space="preserve"> in above scenarios</w:t>
      </w:r>
      <w:r w:rsidR="007E60AD">
        <w:rPr>
          <w:b/>
          <w:bCs/>
        </w:rPr>
        <w:t xml:space="preserve">, the dedicated </w:t>
      </w:r>
      <w:r w:rsidR="007276D8">
        <w:rPr>
          <w:b/>
          <w:bCs/>
        </w:rPr>
        <w:t xml:space="preserve">set of </w:t>
      </w:r>
      <w:r w:rsidR="007E60AD">
        <w:rPr>
          <w:b/>
          <w:bCs/>
        </w:rPr>
        <w:t xml:space="preserve">sidelink RSRP thresholds </w:t>
      </w:r>
      <w:r w:rsidR="005E4A00">
        <w:rPr>
          <w:b/>
          <w:bCs/>
        </w:rPr>
        <w:t>are configured</w:t>
      </w:r>
      <w:r w:rsidR="007E60AD">
        <w:rPr>
          <w:b/>
          <w:bCs/>
        </w:rPr>
        <w:t xml:space="preserve"> for each </w:t>
      </w:r>
      <w:r w:rsidR="00900B77">
        <w:rPr>
          <w:b/>
          <w:bCs/>
        </w:rPr>
        <w:t xml:space="preserve">sidelink </w:t>
      </w:r>
      <w:r w:rsidR="007E60AD">
        <w:rPr>
          <w:b/>
          <w:bCs/>
        </w:rPr>
        <w:t>priority level</w:t>
      </w:r>
      <w:r w:rsidR="00900B77">
        <w:rPr>
          <w:b/>
          <w:bCs/>
        </w:rPr>
        <w:t xml:space="preserve"> combinations</w:t>
      </w:r>
    </w:p>
    <w:p w14:paraId="141E2D63" w14:textId="77777777" w:rsidR="00C93B1E" w:rsidRPr="00C93B1E" w:rsidRDefault="00C93B1E" w:rsidP="00C93B1E">
      <w:pPr>
        <w:pStyle w:val="3GPPText"/>
      </w:pPr>
    </w:p>
    <w:p w14:paraId="3160004B" w14:textId="05323DED" w:rsidR="00EC0F1F" w:rsidRPr="00795123" w:rsidRDefault="00EC0F1F">
      <w:pPr>
        <w:pStyle w:val="3GPPText"/>
      </w:pPr>
      <w:r w:rsidRPr="00795123">
        <w:t>In case of unicast or groupcast communication,</w:t>
      </w:r>
      <w:r w:rsidR="000B6CA5" w:rsidRPr="00795123">
        <w:t xml:space="preserve"> the additional </w:t>
      </w:r>
      <w:r w:rsidR="0099477D" w:rsidRPr="00795123">
        <w:t xml:space="preserve">low latency </w:t>
      </w:r>
      <w:r w:rsidR="000B6CA5" w:rsidRPr="00795123">
        <w:t xml:space="preserve">mechanism to </w:t>
      </w:r>
      <w:r w:rsidR="008F2DF5" w:rsidRPr="00795123">
        <w:t>request</w:t>
      </w:r>
      <w:r w:rsidR="008E49D9" w:rsidRPr="00795123">
        <w:t>/control</w:t>
      </w:r>
      <w:r w:rsidR="008F2DF5" w:rsidRPr="00795123">
        <w:t xml:space="preserve"> change of transmission direction may be needed </w:t>
      </w:r>
      <w:r w:rsidR="009B7320" w:rsidRPr="00795123">
        <w:t xml:space="preserve">for the cases when </w:t>
      </w:r>
      <w:r w:rsidR="008F2DF5" w:rsidRPr="00795123">
        <w:t>one of the UE</w:t>
      </w:r>
      <w:r w:rsidR="009B7320" w:rsidRPr="00795123">
        <w:t>s</w:t>
      </w:r>
      <w:r w:rsidR="008F2DF5" w:rsidRPr="00795123">
        <w:t xml:space="preserve"> occupy</w:t>
      </w:r>
      <w:r w:rsidR="009B7320" w:rsidRPr="00795123">
        <w:t>/reserve</w:t>
      </w:r>
      <w:r w:rsidR="008F2DF5" w:rsidRPr="00795123">
        <w:t xml:space="preserve"> channel </w:t>
      </w:r>
      <w:r w:rsidR="00AF5D5A" w:rsidRPr="00795123">
        <w:t xml:space="preserve">for a long time </w:t>
      </w:r>
      <w:r w:rsidR="001974C4" w:rsidRPr="00795123">
        <w:t xml:space="preserve">to deliver large volume of data </w:t>
      </w:r>
      <w:r w:rsidR="00AF5D5A" w:rsidRPr="00795123">
        <w:t xml:space="preserve">and thus </w:t>
      </w:r>
      <w:r w:rsidR="009E632C" w:rsidRPr="00795123">
        <w:t xml:space="preserve">preventing other UEs to </w:t>
      </w:r>
      <w:r w:rsidR="004833D9" w:rsidRPr="00795123">
        <w:t>deliver data in opposite direction</w:t>
      </w:r>
      <w:r w:rsidR="009E632C" w:rsidRPr="00795123">
        <w:t>.</w:t>
      </w:r>
      <w:r w:rsidR="00C36B26" w:rsidRPr="00795123">
        <w:t xml:space="preserve"> The defined in Rel.16 pre-emption mechanism may not work well in case of half-duplex </w:t>
      </w:r>
      <w:r w:rsidR="004B26C1" w:rsidRPr="00795123">
        <w:t xml:space="preserve">problem and if UEs have the same </w:t>
      </w:r>
      <w:r w:rsidR="004B26C1" w:rsidRPr="00795123">
        <w:lastRenderedPageBreak/>
        <w:t>priority of transmission. Therefore</w:t>
      </w:r>
      <w:r w:rsidR="000A2F84" w:rsidRPr="00795123">
        <w:t>,</w:t>
      </w:r>
      <w:r w:rsidR="004B26C1" w:rsidRPr="00795123">
        <w:t xml:space="preserve"> </w:t>
      </w:r>
      <w:r w:rsidR="00E527FA" w:rsidRPr="00795123">
        <w:t xml:space="preserve">further design enhancements may be needed such as for example </w:t>
      </w:r>
      <w:r w:rsidR="00CC6E88" w:rsidRPr="00795123">
        <w:t>support of sidelink scheduling request</w:t>
      </w:r>
      <w:r w:rsidR="00E527FA" w:rsidRPr="00795123">
        <w:t>.</w:t>
      </w:r>
    </w:p>
    <w:p w14:paraId="26D55527" w14:textId="77777777" w:rsidR="00842924" w:rsidRPr="00795123" w:rsidRDefault="00842924">
      <w:pPr>
        <w:pStyle w:val="3GPPText"/>
      </w:pPr>
    </w:p>
    <w:p w14:paraId="7C449839" w14:textId="0FFAD4E9" w:rsidR="0026289C" w:rsidRDefault="0026289C" w:rsidP="0026289C">
      <w:pPr>
        <w:pStyle w:val="Heading3"/>
      </w:pPr>
      <w:r>
        <w:t>Enhance</w:t>
      </w:r>
      <w:r w:rsidR="00632DBF">
        <w:t>ments of NACK only Groupcast Communication</w:t>
      </w:r>
    </w:p>
    <w:p w14:paraId="1BB14F86" w14:textId="7AF0A97F" w:rsidR="0026289C" w:rsidRPr="00795123" w:rsidRDefault="00632DBF">
      <w:pPr>
        <w:pStyle w:val="3GPPText"/>
      </w:pPr>
      <w:r w:rsidRPr="00795123">
        <w:t>One of the major problems of connection</w:t>
      </w:r>
      <w:r w:rsidR="00B241A9" w:rsidRPr="00795123">
        <w:t>-</w:t>
      </w:r>
      <w:r w:rsidRPr="00795123">
        <w:t xml:space="preserve">less groupcast </w:t>
      </w:r>
      <w:r w:rsidR="00B241A9" w:rsidRPr="00795123">
        <w:t>SL</w:t>
      </w:r>
      <w:r w:rsidRPr="00795123">
        <w:t xml:space="preserve"> communication is </w:t>
      </w:r>
      <w:r w:rsidR="00DB7825" w:rsidRPr="00795123">
        <w:t xml:space="preserve">half-duplex problem. If </w:t>
      </w:r>
      <w:r w:rsidR="001F484E" w:rsidRPr="00795123">
        <w:t xml:space="preserve">two or more </w:t>
      </w:r>
      <w:r w:rsidR="00DB7825" w:rsidRPr="00795123">
        <w:t xml:space="preserve">group members </w:t>
      </w:r>
      <w:r w:rsidR="00B241A9" w:rsidRPr="00795123">
        <w:t>have</w:t>
      </w:r>
      <w:r w:rsidR="003B3C81" w:rsidRPr="00795123">
        <w:t xml:space="preserve"> half-duplex</w:t>
      </w:r>
      <w:r w:rsidR="00401804" w:rsidRPr="00795123">
        <w:t>,</w:t>
      </w:r>
      <w:r w:rsidR="003B3C81" w:rsidRPr="00795123">
        <w:t xml:space="preserve"> then </w:t>
      </w:r>
      <w:r w:rsidR="00B241A9" w:rsidRPr="00795123">
        <w:t>they do not</w:t>
      </w:r>
      <w:r w:rsidR="003B3C81" w:rsidRPr="00795123">
        <w:t xml:space="preserve"> provide HARQ feedback to each other. </w:t>
      </w:r>
      <w:r w:rsidR="00B241A9" w:rsidRPr="00795123">
        <w:t>I</w:t>
      </w:r>
      <w:r w:rsidR="00CA7E7C" w:rsidRPr="00795123">
        <w:t xml:space="preserve">f other group members have successfully received the </w:t>
      </w:r>
      <w:r w:rsidR="00B241A9" w:rsidRPr="00795123">
        <w:t>SL</w:t>
      </w:r>
      <w:r w:rsidR="00CA7E7C" w:rsidRPr="00795123">
        <w:t xml:space="preserve"> transmission</w:t>
      </w:r>
      <w:r w:rsidR="00B241A9" w:rsidRPr="00795123">
        <w:t>,</w:t>
      </w:r>
      <w:r w:rsidR="00CA7E7C" w:rsidRPr="00795123">
        <w:t xml:space="preserve"> then no NACK feedback will be </w:t>
      </w:r>
      <w:r w:rsidR="00401804" w:rsidRPr="00795123">
        <w:t>provided to TX UEs</w:t>
      </w:r>
      <w:r w:rsidR="00CA7E7C" w:rsidRPr="00795123">
        <w:t>.</w:t>
      </w:r>
    </w:p>
    <w:p w14:paraId="296397E7" w14:textId="77777777" w:rsidR="00401804" w:rsidRPr="00795123" w:rsidRDefault="001F21A7">
      <w:pPr>
        <w:pStyle w:val="3GPPText"/>
      </w:pPr>
      <w:r w:rsidRPr="00795123">
        <w:t>One way to reduce above problem is to enhance resource exclusion procedure</w:t>
      </w:r>
      <w:r w:rsidR="002F1C54" w:rsidRPr="00795123">
        <w:t xml:space="preserve"> as </w:t>
      </w:r>
      <w:r w:rsidR="002F1C54" w:rsidRPr="00261D20">
        <w:t>described in Section 2.2.1.</w:t>
      </w:r>
      <w:r w:rsidR="002F1C54" w:rsidRPr="00795123">
        <w:t xml:space="preserve"> </w:t>
      </w:r>
    </w:p>
    <w:p w14:paraId="309469A4" w14:textId="3858B33E" w:rsidR="00401804" w:rsidRPr="00795123" w:rsidRDefault="002F1C54">
      <w:pPr>
        <w:pStyle w:val="3GPPText"/>
      </w:pPr>
      <w:r w:rsidRPr="00795123">
        <w:t xml:space="preserve">Another potential alternative is to configure </w:t>
      </w:r>
      <w:r w:rsidR="003D07D7" w:rsidRPr="00795123">
        <w:t xml:space="preserve">minimum number </w:t>
      </w:r>
      <w:proofErr w:type="spellStart"/>
      <w:r w:rsidR="00531B86" w:rsidRPr="007A03EF">
        <w:rPr>
          <w:i/>
          <w:iCs/>
        </w:rPr>
        <w:t>Nmin</w:t>
      </w:r>
      <w:proofErr w:type="spellEnd"/>
      <w:r w:rsidR="00531B86" w:rsidRPr="00795123">
        <w:t xml:space="preserve"> </w:t>
      </w:r>
      <w:r w:rsidR="003D07D7" w:rsidRPr="00795123">
        <w:t xml:space="preserve">of sidelink </w:t>
      </w:r>
      <w:r w:rsidR="00672E52" w:rsidRPr="00795123">
        <w:t>(re)-</w:t>
      </w:r>
      <w:r w:rsidR="003D07D7" w:rsidRPr="00795123">
        <w:t>transmission</w:t>
      </w:r>
      <w:r w:rsidR="000B1BA9" w:rsidRPr="00795123">
        <w:t>s</w:t>
      </w:r>
      <w:r w:rsidR="003D07D7" w:rsidRPr="00795123">
        <w:t xml:space="preserve"> of a TB</w:t>
      </w:r>
      <w:r w:rsidR="00B00C2F" w:rsidRPr="00795123">
        <w:t xml:space="preserve"> from TX perspective</w:t>
      </w:r>
      <w:r w:rsidR="009C5347" w:rsidRPr="00795123">
        <w:t xml:space="preserve"> </w:t>
      </w:r>
      <w:r w:rsidR="008E42C2" w:rsidRPr="00795123">
        <w:t xml:space="preserve">(i.e. transmit </w:t>
      </w:r>
      <w:r w:rsidR="00852E22" w:rsidRPr="00795123">
        <w:t xml:space="preserve">ignoring feedback </w:t>
      </w:r>
      <w:r w:rsidR="00780382" w:rsidRPr="00795123">
        <w:t xml:space="preserve">by TX </w:t>
      </w:r>
      <w:r w:rsidR="00852E22" w:rsidRPr="00795123">
        <w:t xml:space="preserve">or skipping feedback </w:t>
      </w:r>
      <w:r w:rsidR="00780382" w:rsidRPr="00795123">
        <w:t>by RX</w:t>
      </w:r>
      <w:r w:rsidR="00531B86" w:rsidRPr="00795123">
        <w:t xml:space="preserve"> for the</w:t>
      </w:r>
      <w:r w:rsidR="00331719" w:rsidRPr="00795123">
        <w:t xml:space="preserve"> first </w:t>
      </w:r>
      <w:r w:rsidR="00531B86" w:rsidRPr="00795123">
        <w:t>Nmin-1 transmission</w:t>
      </w:r>
      <w:r w:rsidR="00331719" w:rsidRPr="00795123">
        <w:t>s</w:t>
      </w:r>
      <w:r w:rsidR="008E42C2" w:rsidRPr="00795123">
        <w:t xml:space="preserve">) </w:t>
      </w:r>
      <w:r w:rsidR="009C5347" w:rsidRPr="00795123">
        <w:t xml:space="preserve">and thus increase the probability of NACK </w:t>
      </w:r>
      <w:r w:rsidR="00331719" w:rsidRPr="00795123">
        <w:t>only groupcast</w:t>
      </w:r>
      <w:r w:rsidR="001A7982" w:rsidRPr="00795123">
        <w:t xml:space="preserve"> </w:t>
      </w:r>
      <w:r w:rsidR="00B00C2F" w:rsidRPr="00795123">
        <w:t>relying on the fact</w:t>
      </w:r>
      <w:r w:rsidR="001A7982" w:rsidRPr="00795123">
        <w:t xml:space="preserve"> that probability to get half-duplex on mu</w:t>
      </w:r>
      <w:r w:rsidR="00B00C2F" w:rsidRPr="00795123">
        <w:t xml:space="preserve">ltiple </w:t>
      </w:r>
      <w:r w:rsidR="001A7982" w:rsidRPr="00795123">
        <w:t>re</w:t>
      </w:r>
      <w:r w:rsidR="00B00C2F" w:rsidRPr="00795123">
        <w:t>sources decreases.</w:t>
      </w:r>
    </w:p>
    <w:p w14:paraId="065CB3D8" w14:textId="4A693062" w:rsidR="00B00C2F" w:rsidRPr="00795123" w:rsidRDefault="00B00C2F">
      <w:pPr>
        <w:pStyle w:val="3GPPText"/>
      </w:pPr>
      <w:r w:rsidRPr="00795123">
        <w:t xml:space="preserve">One more alternative is to request UEs of the group to monitor half-duplex issue among </w:t>
      </w:r>
      <w:r w:rsidR="00ED5BB6" w:rsidRPr="00795123">
        <w:t>TX-</w:t>
      </w:r>
      <w:r w:rsidRPr="00795123">
        <w:t xml:space="preserve">UEs of the same group and if </w:t>
      </w:r>
      <w:r w:rsidR="00ED5BB6" w:rsidRPr="00795123">
        <w:t>half-duplex</w:t>
      </w:r>
      <w:r w:rsidRPr="00795123">
        <w:t xml:space="preserve"> happens </w:t>
      </w:r>
      <w:r w:rsidR="004B46AD" w:rsidRPr="00795123">
        <w:t xml:space="preserve">indicate NACK. This solution </w:t>
      </w:r>
      <w:r w:rsidR="009803C3" w:rsidRPr="00795123">
        <w:t>is relatively small deviation from the Rel.16 design</w:t>
      </w:r>
      <w:r w:rsidR="001346FC" w:rsidRPr="00795123">
        <w:t xml:space="preserve"> and is prog to improve performance</w:t>
      </w:r>
      <w:r w:rsidR="00ED5BB6" w:rsidRPr="00795123">
        <w:t>. However</w:t>
      </w:r>
      <w:r w:rsidR="001346FC" w:rsidRPr="00795123">
        <w:t>,</w:t>
      </w:r>
      <w:r w:rsidR="00ED5BB6" w:rsidRPr="00795123">
        <w:t xml:space="preserve"> it still has some drawbacks:</w:t>
      </w:r>
    </w:p>
    <w:p w14:paraId="0AECBF5B" w14:textId="4FEBE740" w:rsidR="001346FC" w:rsidRDefault="001346FC" w:rsidP="001346FC">
      <w:pPr>
        <w:pStyle w:val="3GPPText"/>
        <w:numPr>
          <w:ilvl w:val="0"/>
          <w:numId w:val="25"/>
        </w:numPr>
      </w:pPr>
      <w:r>
        <w:t>If</w:t>
      </w:r>
      <w:r w:rsidR="00A6765C">
        <w:t xml:space="preserve"> half-duplex</w:t>
      </w:r>
      <w:r>
        <w:t xml:space="preserve"> transmitters </w:t>
      </w:r>
      <w:r w:rsidR="006B2128">
        <w:t xml:space="preserve">of the group </w:t>
      </w:r>
      <w:r>
        <w:t>coll</w:t>
      </w:r>
      <w:r w:rsidR="006B2128">
        <w:t>ide on the same</w:t>
      </w:r>
      <w:r w:rsidR="00A6765C">
        <w:t xml:space="preserve"> PSCCH</w:t>
      </w:r>
      <w:r w:rsidR="006B2128">
        <w:t xml:space="preserve"> resource</w:t>
      </w:r>
      <w:r w:rsidR="00D75663">
        <w:t xml:space="preserve"> (co-channel collision)</w:t>
      </w:r>
      <w:r w:rsidR="00DF2846">
        <w:t>,</w:t>
      </w:r>
      <w:r w:rsidR="006B2128">
        <w:t xml:space="preserve"> then </w:t>
      </w:r>
      <w:r w:rsidR="00A6765C">
        <w:t xml:space="preserve">UE may not be able to detect half-duplex due to baseline assumption </w:t>
      </w:r>
      <w:r w:rsidR="00B35467">
        <w:t xml:space="preserve">that UE is not expected to do more than one </w:t>
      </w:r>
      <w:r w:rsidR="00A6765C">
        <w:t xml:space="preserve">decoding per PSCCH </w:t>
      </w:r>
      <w:r w:rsidR="00B35467">
        <w:t>resource.</w:t>
      </w:r>
    </w:p>
    <w:p w14:paraId="2A738E18" w14:textId="6CF82C26" w:rsidR="005B1487" w:rsidRDefault="00DF1432" w:rsidP="001346FC">
      <w:pPr>
        <w:pStyle w:val="3GPPText"/>
        <w:numPr>
          <w:ilvl w:val="0"/>
          <w:numId w:val="25"/>
        </w:numPr>
      </w:pPr>
      <w:r>
        <w:t>I</w:t>
      </w:r>
      <w:r w:rsidR="005B1487">
        <w:t xml:space="preserve">f </w:t>
      </w:r>
      <w:r>
        <w:t xml:space="preserve">half-duplex transmitters </w:t>
      </w:r>
      <w:r w:rsidR="00AA0B51">
        <w:t xml:space="preserve">of the group transmit on the different resources of the same slot, </w:t>
      </w:r>
      <w:r w:rsidR="005B1487">
        <w:t xml:space="preserve">it is currently not </w:t>
      </w:r>
      <w:r w:rsidR="00467508">
        <w:t>possible to distinguish whether half-duplex UEs (or at least one of them) have already successfully received transmissions f</w:t>
      </w:r>
      <w:r w:rsidR="00C052E3">
        <w:t>rom</w:t>
      </w:r>
      <w:r w:rsidR="00467508">
        <w:t xml:space="preserve"> each other</w:t>
      </w:r>
      <w:r w:rsidR="0039254C">
        <w:t>. In this case</w:t>
      </w:r>
      <w:r w:rsidR="00C052E3">
        <w:t>,</w:t>
      </w:r>
      <w:r w:rsidR="0039254C">
        <w:t xml:space="preserve"> the problem of sending NACK by other group members will results in unnecessary retransmissions</w:t>
      </w:r>
      <w:r w:rsidR="00A52A69">
        <w:t>.</w:t>
      </w:r>
    </w:p>
    <w:p w14:paraId="0FC1195C" w14:textId="275866D8" w:rsidR="00A52A69" w:rsidRDefault="00A52A69">
      <w:pPr>
        <w:pStyle w:val="3GPPText"/>
      </w:pPr>
      <w:r>
        <w:t xml:space="preserve">In Section </w:t>
      </w:r>
      <w:r w:rsidR="002527DC">
        <w:t>4.2</w:t>
      </w:r>
      <w:r>
        <w:t>, we provide</w:t>
      </w:r>
      <w:r w:rsidR="000B5DCA">
        <w:t>d</w:t>
      </w:r>
      <w:r>
        <w:t xml:space="preserve"> analysis of the </w:t>
      </w:r>
      <w:r w:rsidR="002527DC">
        <w:t xml:space="preserve">described </w:t>
      </w:r>
      <w:r>
        <w:t xml:space="preserve">above </w:t>
      </w:r>
      <w:r w:rsidR="002527DC">
        <w:t>design options</w:t>
      </w:r>
      <w:r w:rsidR="009D404D">
        <w:t xml:space="preserve"> in application to NACK only </w:t>
      </w:r>
      <w:r w:rsidR="000B5DCA">
        <w:t>g</w:t>
      </w:r>
      <w:r w:rsidR="009D404D">
        <w:t xml:space="preserve">roupcast </w:t>
      </w:r>
      <w:r w:rsidR="000B5DCA">
        <w:t>c</w:t>
      </w:r>
      <w:r w:rsidR="009D404D">
        <w:t xml:space="preserve">ommunication </w:t>
      </w:r>
      <w:r w:rsidR="000B5DCA">
        <w:t>showing performance benefits</w:t>
      </w:r>
      <w:r w:rsidR="00236B07">
        <w:t xml:space="preserve"> of the </w:t>
      </w:r>
      <w:r w:rsidR="00236B07" w:rsidRPr="004C2DD4">
        <w:t>described</w:t>
      </w:r>
      <w:r w:rsidR="00236B07">
        <w:t xml:space="preserve"> schemes</w:t>
      </w:r>
      <w:r w:rsidR="009D404D">
        <w:t>.</w:t>
      </w:r>
      <w:r w:rsidR="00236B07">
        <w:t xml:space="preserve"> Based on evaluation results, we propose to introduce enhancements for NACK only groupcast communication</w:t>
      </w:r>
      <w:r w:rsidR="00180102">
        <w:t xml:space="preserve"> (for more details please refer to Section 4.2)</w:t>
      </w:r>
      <w:r w:rsidR="00236B07">
        <w:t>.</w:t>
      </w:r>
    </w:p>
    <w:p w14:paraId="0DEDD9F1" w14:textId="78CE996F" w:rsidR="00236B07" w:rsidRDefault="00236B07" w:rsidP="00B241A9">
      <w:pPr>
        <w:pStyle w:val="3GPPText"/>
      </w:pPr>
    </w:p>
    <w:p w14:paraId="28E141F1" w14:textId="0ABAA472" w:rsidR="00236B07" w:rsidRDefault="00236B07" w:rsidP="007A03EF">
      <w:pPr>
        <w:pStyle w:val="ListParagraph"/>
        <w:numPr>
          <w:ilvl w:val="0"/>
          <w:numId w:val="8"/>
        </w:numPr>
      </w:pPr>
    </w:p>
    <w:p w14:paraId="7C2D83B7" w14:textId="0A6082EB" w:rsidR="00236B07" w:rsidRPr="007A03EF" w:rsidRDefault="00B9789D" w:rsidP="00236B07">
      <w:pPr>
        <w:pStyle w:val="3GPPText"/>
        <w:numPr>
          <w:ilvl w:val="1"/>
          <w:numId w:val="27"/>
        </w:numPr>
        <w:rPr>
          <w:b/>
          <w:bCs/>
        </w:rPr>
      </w:pPr>
      <w:r w:rsidRPr="007A03EF">
        <w:rPr>
          <w:b/>
          <w:bCs/>
        </w:rPr>
        <w:t>Enhancements for NACK only groupcast communication are introduced</w:t>
      </w:r>
    </w:p>
    <w:p w14:paraId="338B230D" w14:textId="653B2459" w:rsidR="00B9789D" w:rsidRPr="007A03EF" w:rsidRDefault="0017583A" w:rsidP="007A03EF">
      <w:pPr>
        <w:pStyle w:val="3GPPText"/>
        <w:numPr>
          <w:ilvl w:val="1"/>
          <w:numId w:val="27"/>
        </w:numPr>
        <w:rPr>
          <w:b/>
          <w:bCs/>
        </w:rPr>
      </w:pPr>
      <w:r w:rsidRPr="007A03EF">
        <w:rPr>
          <w:b/>
          <w:bCs/>
        </w:rPr>
        <w:t>Solutions based on configuration of minimum number of sidelink transmissions and HARQ feedback from group members in case of half-duplex detection are further considered by RAN WG1</w:t>
      </w:r>
    </w:p>
    <w:p w14:paraId="64147DF9" w14:textId="77777777" w:rsidR="00632DBF" w:rsidRPr="00875FF6" w:rsidRDefault="00632DBF" w:rsidP="00342708">
      <w:pPr>
        <w:pStyle w:val="3GPPText"/>
      </w:pPr>
    </w:p>
    <w:p w14:paraId="4435684F" w14:textId="65F58A1A" w:rsidR="00875FF6" w:rsidRDefault="00B241A9" w:rsidP="00875FF6">
      <w:pPr>
        <w:pStyle w:val="Heading3"/>
      </w:pPr>
      <w:r>
        <w:t xml:space="preserve">Additional </w:t>
      </w:r>
      <w:r w:rsidR="00875FF6">
        <w:t>Inter-UE Coordination</w:t>
      </w:r>
      <w:r>
        <w:t xml:space="preserve"> Based on RX Assistance/Scheduling</w:t>
      </w:r>
    </w:p>
    <w:p w14:paraId="131E60FA" w14:textId="4A95F9CE" w:rsidR="00935AA4" w:rsidRPr="004C2DD4" w:rsidRDefault="00883729">
      <w:pPr>
        <w:pStyle w:val="3GPPText"/>
      </w:pPr>
      <w:r w:rsidRPr="004C2DD4">
        <w:t xml:space="preserve">Inter-UE coordination </w:t>
      </w:r>
      <w:r w:rsidR="00BB154A" w:rsidRPr="004C2DD4">
        <w:t>is debated as</w:t>
      </w:r>
      <w:r w:rsidRPr="004C2DD4">
        <w:t xml:space="preserve"> </w:t>
      </w:r>
      <w:r w:rsidR="001A13E7" w:rsidRPr="004C2DD4">
        <w:t xml:space="preserve">one of </w:t>
      </w:r>
      <w:r w:rsidR="00695A11">
        <w:t xml:space="preserve">a </w:t>
      </w:r>
      <w:proofErr w:type="gramStart"/>
      <w:r w:rsidR="000C0962" w:rsidRPr="004C2DD4">
        <w:t xml:space="preserve">new </w:t>
      </w:r>
      <w:r w:rsidR="001A13E7" w:rsidRPr="004C2DD4">
        <w:t>techniques</w:t>
      </w:r>
      <w:proofErr w:type="gramEnd"/>
      <w:r w:rsidR="001A13E7" w:rsidRPr="004C2DD4">
        <w:t xml:space="preserve"> to further optimize performance of NR sidelink for V2X or other applications</w:t>
      </w:r>
      <w:r w:rsidR="00D129A5" w:rsidRPr="004C2DD4">
        <w:t>. According to WID objectives the following solution is considered</w:t>
      </w:r>
      <w:r w:rsidR="00BB154A" w:rsidRPr="004C2DD4">
        <w:t xml:space="preserve"> and RAN1 is tasked to evaluate feasibility and benefits</w:t>
      </w:r>
      <w:r w:rsidR="00D129A5" w:rsidRPr="004C2DD4">
        <w:t>:</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962"/>
      </w:tblGrid>
      <w:tr w:rsidR="00D129A5" w14:paraId="22D685CF" w14:textId="77777777" w:rsidTr="00064068">
        <w:tc>
          <w:tcPr>
            <w:tcW w:w="9962" w:type="dxa"/>
          </w:tcPr>
          <w:p w14:paraId="1AD80E9F" w14:textId="698A1B84" w:rsidR="00D129A5" w:rsidRPr="00340664" w:rsidRDefault="00D129A5" w:rsidP="00111AB5">
            <w:pPr>
              <w:numPr>
                <w:ilvl w:val="1"/>
                <w:numId w:val="6"/>
              </w:numPr>
              <w:ind w:left="283"/>
              <w:rPr>
                <w:sz w:val="22"/>
                <w:szCs w:val="22"/>
                <w:lang w:eastAsia="ko-KR"/>
              </w:rPr>
            </w:pPr>
            <w:r w:rsidRPr="00340664">
              <w:rPr>
                <w:sz w:val="22"/>
                <w:szCs w:val="22"/>
                <w:lang w:eastAsia="ko-KR"/>
              </w:rPr>
              <w:t>Inter-UE coordination with the following until RAN#90</w:t>
            </w:r>
          </w:p>
          <w:p w14:paraId="503881C0" w14:textId="724E908F" w:rsidR="00D129A5" w:rsidRPr="00D129A5" w:rsidRDefault="00D129A5" w:rsidP="00111AB5">
            <w:pPr>
              <w:pStyle w:val="ListParagraph"/>
              <w:numPr>
                <w:ilvl w:val="0"/>
                <w:numId w:val="7"/>
              </w:numPr>
              <w:spacing w:after="180"/>
              <w:ind w:left="564" w:hanging="284"/>
              <w:rPr>
                <w:rFonts w:ascii="Times New Roman" w:hAnsi="Times New Roman"/>
                <w:lang w:eastAsia="ko-KR"/>
              </w:rPr>
            </w:pPr>
            <w:r w:rsidRPr="00340664">
              <w:rPr>
                <w:rFonts w:ascii="Times New Roman" w:hAnsi="Times New Roman"/>
                <w:lang w:eastAsia="ko-KR"/>
              </w:rPr>
              <w:t>A set of resources is determined at UE-A. This set is sent to UE-B in mode 2, and UE-B takes this into account in the resource selection for its own transmission</w:t>
            </w:r>
          </w:p>
        </w:tc>
      </w:tr>
    </w:tbl>
    <w:p w14:paraId="4DB94A11" w14:textId="769D2D72" w:rsidR="009B7B1B" w:rsidRPr="004C2DD4" w:rsidRDefault="009B7B1B">
      <w:pPr>
        <w:pStyle w:val="3GPPText"/>
      </w:pPr>
      <w:r w:rsidRPr="004C2DD4">
        <w:t>In our view,</w:t>
      </w:r>
      <w:r w:rsidR="00746B95" w:rsidRPr="004C2DD4">
        <w:t xml:space="preserve"> the</w:t>
      </w:r>
      <w:r w:rsidRPr="004C2DD4">
        <w:t xml:space="preserve"> </w:t>
      </w:r>
      <w:r w:rsidR="007B3A32" w:rsidRPr="004C2DD4">
        <w:t xml:space="preserve">Rel.16 solution is essentially </w:t>
      </w:r>
      <w:proofErr w:type="gramStart"/>
      <w:r w:rsidR="00746B95" w:rsidRPr="004C2DD4">
        <w:t>fits</w:t>
      </w:r>
      <w:proofErr w:type="gramEnd"/>
      <w:r w:rsidR="00746B95" w:rsidRPr="004C2DD4">
        <w:t xml:space="preserve"> the inter-UE coordination description </w:t>
      </w:r>
      <w:r w:rsidR="00BF7673" w:rsidRPr="004C2DD4">
        <w:t>provided in WID. T</w:t>
      </w:r>
      <w:r w:rsidRPr="004C2DD4">
        <w:t xml:space="preserve">he </w:t>
      </w:r>
      <w:r w:rsidR="00A1361E" w:rsidRPr="004C2DD4">
        <w:t xml:space="preserve">introduction of </w:t>
      </w:r>
      <w:r w:rsidR="00BF7673" w:rsidRPr="004C2DD4">
        <w:t xml:space="preserve">completely </w:t>
      </w:r>
      <w:r w:rsidR="00A1361E" w:rsidRPr="004C2DD4">
        <w:t xml:space="preserve">new </w:t>
      </w:r>
      <w:r w:rsidRPr="004C2DD4">
        <w:t xml:space="preserve">scheme </w:t>
      </w:r>
      <w:r w:rsidR="00A91C80" w:rsidRPr="004C2DD4">
        <w:t>can be</w:t>
      </w:r>
      <w:r w:rsidR="00351C14" w:rsidRPr="004C2DD4">
        <w:t xml:space="preserve"> justified </w:t>
      </w:r>
      <w:r w:rsidR="00154A1E" w:rsidRPr="004C2DD4">
        <w:t xml:space="preserve">only if </w:t>
      </w:r>
      <w:r w:rsidR="00A91C80" w:rsidRPr="004C2DD4">
        <w:t xml:space="preserve">solid </w:t>
      </w:r>
      <w:r w:rsidR="00351C14" w:rsidRPr="004C2DD4">
        <w:t>reliability</w:t>
      </w:r>
      <w:r w:rsidR="00BF7673" w:rsidRPr="004C2DD4">
        <w:t>/latency</w:t>
      </w:r>
      <w:r w:rsidR="00351C14" w:rsidRPr="004C2DD4">
        <w:t xml:space="preserve"> </w:t>
      </w:r>
      <w:r w:rsidR="00154A1E" w:rsidRPr="004C2DD4">
        <w:t xml:space="preserve">benefits </w:t>
      </w:r>
      <w:r w:rsidR="396B11CC" w:rsidRPr="004C2DD4">
        <w:t xml:space="preserve">are observed </w:t>
      </w:r>
      <w:r w:rsidR="00A1361E" w:rsidRPr="004C2DD4">
        <w:t xml:space="preserve">for </w:t>
      </w:r>
      <w:r w:rsidR="0030189A" w:rsidRPr="004C2DD4">
        <w:t>both</w:t>
      </w:r>
      <w:r w:rsidR="00351C14" w:rsidRPr="004C2DD4">
        <w:t xml:space="preserve"> </w:t>
      </w:r>
      <w:r w:rsidR="0030189A" w:rsidRPr="004C2DD4">
        <w:t xml:space="preserve">periodic and </w:t>
      </w:r>
      <w:r w:rsidR="00A1361E" w:rsidRPr="004C2DD4">
        <w:t xml:space="preserve">aperiodic traffic </w:t>
      </w:r>
      <w:r w:rsidR="4FEBCC13" w:rsidRPr="004C2DD4">
        <w:t>models</w:t>
      </w:r>
      <w:r w:rsidR="00A91C80" w:rsidRPr="004C2DD4">
        <w:t xml:space="preserve"> as well as for unicast and </w:t>
      </w:r>
      <w:r w:rsidR="00E7429E" w:rsidRPr="004C2DD4">
        <w:t>groupcast communication</w:t>
      </w:r>
      <w:r w:rsidR="00A1361E" w:rsidRPr="004C2DD4">
        <w:t>.</w:t>
      </w:r>
    </w:p>
    <w:p w14:paraId="41CDF9E2" w14:textId="0321CD5A" w:rsidR="00D129A5" w:rsidRPr="004A0C70" w:rsidRDefault="005168ED">
      <w:pPr>
        <w:pStyle w:val="3GPPText"/>
      </w:pPr>
      <w:r w:rsidRPr="0000692F">
        <w:lastRenderedPageBreak/>
        <w:t xml:space="preserve">In this contribution, we consider the following </w:t>
      </w:r>
      <w:r w:rsidR="000C0962" w:rsidRPr="0000692F">
        <w:t xml:space="preserve">new inter-UE </w:t>
      </w:r>
      <w:r w:rsidR="000C0962" w:rsidRPr="00E7568D">
        <w:t xml:space="preserve">coordination </w:t>
      </w:r>
      <w:r w:rsidRPr="004A0C70">
        <w:t>schemes for analysis.</w:t>
      </w:r>
    </w:p>
    <w:p w14:paraId="48A72452" w14:textId="374E2D06" w:rsidR="00D62734" w:rsidRDefault="003E085A" w:rsidP="454EBB9A">
      <w:pPr>
        <w:numPr>
          <w:ilvl w:val="0"/>
          <w:numId w:val="5"/>
        </w:numPr>
        <w:ind w:left="318" w:hanging="318"/>
        <w:rPr>
          <w:sz w:val="22"/>
          <w:szCs w:val="22"/>
        </w:rPr>
      </w:pPr>
      <w:r w:rsidRPr="0003037B">
        <w:rPr>
          <w:b/>
          <w:bCs/>
          <w:sz w:val="22"/>
          <w:szCs w:val="22"/>
          <w:lang w:val="en-US"/>
        </w:rPr>
        <w:t>Scheme #</w:t>
      </w:r>
      <w:r w:rsidR="001B445F" w:rsidRPr="0003037B">
        <w:rPr>
          <w:b/>
          <w:bCs/>
          <w:sz w:val="22"/>
          <w:szCs w:val="22"/>
        </w:rPr>
        <w:t>0</w:t>
      </w:r>
      <w:r w:rsidR="00D62734" w:rsidRPr="454EBB9A">
        <w:rPr>
          <w:sz w:val="22"/>
          <w:szCs w:val="22"/>
        </w:rPr>
        <w:t>: Rel. 16 UE behaviour</w:t>
      </w:r>
      <w:r w:rsidR="1CDBEFCA" w:rsidRPr="454EBB9A">
        <w:rPr>
          <w:sz w:val="22"/>
          <w:szCs w:val="22"/>
        </w:rPr>
        <w:t xml:space="preserve"> (Reference)</w:t>
      </w:r>
      <w:r w:rsidR="00E26BBE">
        <w:rPr>
          <w:sz w:val="22"/>
          <w:szCs w:val="22"/>
        </w:rPr>
        <w:t xml:space="preserve"> – T</w:t>
      </w:r>
      <w:r w:rsidR="002613CB">
        <w:rPr>
          <w:sz w:val="22"/>
          <w:szCs w:val="22"/>
        </w:rPr>
        <w:t>ransmitter</w:t>
      </w:r>
      <w:r w:rsidR="00E26BBE">
        <w:rPr>
          <w:sz w:val="22"/>
          <w:szCs w:val="22"/>
        </w:rPr>
        <w:t xml:space="preserve"> based sensing and resource selection</w:t>
      </w:r>
      <w:r w:rsidR="006E78DE" w:rsidRPr="006E78DE">
        <w:rPr>
          <w:sz w:val="22"/>
          <w:szCs w:val="22"/>
          <w:lang w:val="en-US"/>
        </w:rPr>
        <w:t xml:space="preserve"> </w:t>
      </w:r>
      <w:r w:rsidR="006E78DE">
        <w:rPr>
          <w:sz w:val="22"/>
          <w:szCs w:val="22"/>
          <w:lang w:val="en-US"/>
        </w:rPr>
        <w:t>without assistance from receivers</w:t>
      </w:r>
    </w:p>
    <w:p w14:paraId="04066B11" w14:textId="575C5EB6" w:rsidR="00764B7B" w:rsidRDefault="001C50BC" w:rsidP="454EBB9A">
      <w:pPr>
        <w:numPr>
          <w:ilvl w:val="0"/>
          <w:numId w:val="5"/>
        </w:numPr>
        <w:ind w:left="318" w:hanging="318"/>
        <w:rPr>
          <w:sz w:val="22"/>
          <w:szCs w:val="22"/>
        </w:rPr>
      </w:pPr>
      <w:r w:rsidRPr="0003037B">
        <w:rPr>
          <w:b/>
          <w:bCs/>
          <w:sz w:val="22"/>
          <w:szCs w:val="22"/>
          <w:lang w:eastAsia="ko-KR"/>
        </w:rPr>
        <w:t>Scheme #</w:t>
      </w:r>
      <w:r w:rsidR="001B445F" w:rsidRPr="0003037B">
        <w:rPr>
          <w:b/>
          <w:bCs/>
          <w:sz w:val="22"/>
          <w:szCs w:val="22"/>
        </w:rPr>
        <w:t>1</w:t>
      </w:r>
      <w:r w:rsidR="001B445F">
        <w:rPr>
          <w:sz w:val="22"/>
          <w:szCs w:val="22"/>
        </w:rPr>
        <w:t>:</w:t>
      </w:r>
      <w:r>
        <w:rPr>
          <w:sz w:val="22"/>
          <w:szCs w:val="22"/>
        </w:rPr>
        <w:t xml:space="preserve"> </w:t>
      </w:r>
      <w:r w:rsidR="007A05D0">
        <w:rPr>
          <w:sz w:val="22"/>
          <w:szCs w:val="22"/>
        </w:rPr>
        <w:t xml:space="preserve">Receiver assistance </w:t>
      </w:r>
      <w:r w:rsidR="007E5C20">
        <w:rPr>
          <w:sz w:val="22"/>
          <w:szCs w:val="22"/>
        </w:rPr>
        <w:t xml:space="preserve">for </w:t>
      </w:r>
      <w:r w:rsidR="00E70721">
        <w:rPr>
          <w:sz w:val="22"/>
          <w:szCs w:val="22"/>
        </w:rPr>
        <w:t xml:space="preserve">transmitter </w:t>
      </w:r>
      <w:r w:rsidR="007E5C20">
        <w:rPr>
          <w:sz w:val="22"/>
          <w:szCs w:val="22"/>
        </w:rPr>
        <w:t>sensing</w:t>
      </w:r>
      <w:r w:rsidR="00E70721">
        <w:rPr>
          <w:sz w:val="22"/>
          <w:szCs w:val="22"/>
        </w:rPr>
        <w:t xml:space="preserve"> and resource selection</w:t>
      </w:r>
      <w:r w:rsidR="006B116C">
        <w:rPr>
          <w:sz w:val="22"/>
          <w:szCs w:val="22"/>
        </w:rPr>
        <w:t xml:space="preserve">. The main principles of operation </w:t>
      </w:r>
      <w:r w:rsidR="00972EEB">
        <w:rPr>
          <w:sz w:val="22"/>
          <w:szCs w:val="22"/>
        </w:rPr>
        <w:t xml:space="preserve">for this scheme </w:t>
      </w:r>
      <w:r w:rsidR="006B116C">
        <w:rPr>
          <w:sz w:val="22"/>
          <w:szCs w:val="22"/>
        </w:rPr>
        <w:t>are:</w:t>
      </w:r>
    </w:p>
    <w:p w14:paraId="088C2FFC" w14:textId="560B1E28" w:rsidR="001F7F20" w:rsidRDefault="00B85B42" w:rsidP="454EBB9A">
      <w:pPr>
        <w:numPr>
          <w:ilvl w:val="1"/>
          <w:numId w:val="6"/>
        </w:numPr>
        <w:ind w:left="601"/>
        <w:rPr>
          <w:sz w:val="22"/>
          <w:szCs w:val="22"/>
        </w:rPr>
      </w:pPr>
      <w:r w:rsidRPr="454EBB9A">
        <w:rPr>
          <w:sz w:val="22"/>
          <w:szCs w:val="22"/>
        </w:rPr>
        <w:t xml:space="preserve">RX UEs </w:t>
      </w:r>
      <w:r w:rsidR="00A525E5">
        <w:rPr>
          <w:sz w:val="22"/>
          <w:szCs w:val="22"/>
        </w:rPr>
        <w:t xml:space="preserve">perform sensing and </w:t>
      </w:r>
      <w:r w:rsidR="00F73E92" w:rsidRPr="454EBB9A">
        <w:rPr>
          <w:sz w:val="22"/>
          <w:szCs w:val="22"/>
          <w:lang w:eastAsia="ko-KR"/>
        </w:rPr>
        <w:t>share</w:t>
      </w:r>
      <w:r w:rsidR="00F73E92" w:rsidRPr="454EBB9A">
        <w:rPr>
          <w:sz w:val="22"/>
          <w:szCs w:val="22"/>
        </w:rPr>
        <w:t xml:space="preserve"> </w:t>
      </w:r>
      <w:r w:rsidR="00BF7816">
        <w:rPr>
          <w:sz w:val="22"/>
          <w:szCs w:val="22"/>
        </w:rPr>
        <w:t xml:space="preserve">RX </w:t>
      </w:r>
      <w:r w:rsidR="00960625">
        <w:rPr>
          <w:sz w:val="22"/>
          <w:szCs w:val="22"/>
        </w:rPr>
        <w:t>c</w:t>
      </w:r>
      <w:r w:rsidR="00F73E92" w:rsidRPr="454EBB9A">
        <w:rPr>
          <w:sz w:val="22"/>
          <w:szCs w:val="22"/>
        </w:rPr>
        <w:t xml:space="preserve">andidate </w:t>
      </w:r>
      <w:r w:rsidR="00960625">
        <w:rPr>
          <w:sz w:val="22"/>
          <w:szCs w:val="22"/>
        </w:rPr>
        <w:t>r</w:t>
      </w:r>
      <w:r w:rsidR="00F73E92" w:rsidRPr="454EBB9A">
        <w:rPr>
          <w:sz w:val="22"/>
          <w:szCs w:val="22"/>
        </w:rPr>
        <w:t xml:space="preserve">esource </w:t>
      </w:r>
      <w:r w:rsidR="00960625">
        <w:rPr>
          <w:sz w:val="22"/>
          <w:szCs w:val="22"/>
        </w:rPr>
        <w:t>s</w:t>
      </w:r>
      <w:r w:rsidR="00F73E92" w:rsidRPr="454EBB9A">
        <w:rPr>
          <w:sz w:val="22"/>
          <w:szCs w:val="22"/>
        </w:rPr>
        <w:t>et with TX UEs</w:t>
      </w:r>
      <w:r w:rsidR="00B32BB5">
        <w:rPr>
          <w:sz w:val="22"/>
          <w:szCs w:val="22"/>
        </w:rPr>
        <w:t xml:space="preserve"> after </w:t>
      </w:r>
      <w:r w:rsidR="007F4940">
        <w:rPr>
          <w:sz w:val="22"/>
          <w:szCs w:val="22"/>
        </w:rPr>
        <w:t xml:space="preserve">each </w:t>
      </w:r>
      <w:r w:rsidR="00B32BB5">
        <w:rPr>
          <w:sz w:val="22"/>
          <w:szCs w:val="22"/>
        </w:rPr>
        <w:t xml:space="preserve">resource </w:t>
      </w:r>
      <w:r w:rsidR="00EB4950">
        <w:rPr>
          <w:sz w:val="22"/>
          <w:szCs w:val="22"/>
        </w:rPr>
        <w:t>reselection trigger</w:t>
      </w:r>
      <w:r w:rsidR="00157FCA">
        <w:rPr>
          <w:sz w:val="22"/>
          <w:szCs w:val="22"/>
        </w:rPr>
        <w:t xml:space="preserve"> at TX UE</w:t>
      </w:r>
    </w:p>
    <w:p w14:paraId="7D3F395C" w14:textId="492A4001" w:rsidR="00E82A9F" w:rsidRDefault="00B0765D" w:rsidP="00E82A9F">
      <w:pPr>
        <w:numPr>
          <w:ilvl w:val="2"/>
          <w:numId w:val="6"/>
        </w:numPr>
        <w:rPr>
          <w:sz w:val="22"/>
          <w:szCs w:val="22"/>
        </w:rPr>
      </w:pPr>
      <w:r>
        <w:rPr>
          <w:sz w:val="22"/>
          <w:szCs w:val="22"/>
        </w:rPr>
        <w:t xml:space="preserve">One </w:t>
      </w:r>
      <w:r w:rsidR="00E82A9F">
        <w:rPr>
          <w:sz w:val="22"/>
          <w:szCs w:val="22"/>
        </w:rPr>
        <w:t>RX c</w:t>
      </w:r>
      <w:r w:rsidR="00E82A9F" w:rsidRPr="454EBB9A">
        <w:rPr>
          <w:sz w:val="22"/>
          <w:szCs w:val="22"/>
        </w:rPr>
        <w:t xml:space="preserve">andidate </w:t>
      </w:r>
      <w:r w:rsidR="00E82A9F">
        <w:rPr>
          <w:sz w:val="22"/>
          <w:szCs w:val="22"/>
        </w:rPr>
        <w:t>r</w:t>
      </w:r>
      <w:r w:rsidR="00E82A9F" w:rsidRPr="454EBB9A">
        <w:rPr>
          <w:sz w:val="22"/>
          <w:szCs w:val="22"/>
        </w:rPr>
        <w:t xml:space="preserve">esource </w:t>
      </w:r>
      <w:r w:rsidR="00AA0F23">
        <w:rPr>
          <w:sz w:val="22"/>
          <w:szCs w:val="22"/>
        </w:rPr>
        <w:t xml:space="preserve">set </w:t>
      </w:r>
      <w:r w:rsidR="00E82A9F">
        <w:rPr>
          <w:sz w:val="22"/>
          <w:szCs w:val="22"/>
        </w:rPr>
        <w:t xml:space="preserve">is </w:t>
      </w:r>
      <w:r w:rsidR="005561E1">
        <w:rPr>
          <w:sz w:val="22"/>
          <w:szCs w:val="22"/>
        </w:rPr>
        <w:t xml:space="preserve">shared </w:t>
      </w:r>
      <w:r w:rsidR="001C3E33">
        <w:rPr>
          <w:sz w:val="22"/>
          <w:szCs w:val="22"/>
        </w:rPr>
        <w:t>fo</w:t>
      </w:r>
      <w:r w:rsidR="001A7FEF">
        <w:rPr>
          <w:sz w:val="22"/>
          <w:szCs w:val="22"/>
        </w:rPr>
        <w:t>r each TB and is not updated</w:t>
      </w:r>
    </w:p>
    <w:p w14:paraId="18C48C95" w14:textId="2687948E" w:rsidR="00960625" w:rsidRDefault="00342708" w:rsidP="454EBB9A">
      <w:pPr>
        <w:numPr>
          <w:ilvl w:val="1"/>
          <w:numId w:val="6"/>
        </w:numPr>
        <w:ind w:left="601"/>
        <w:rPr>
          <w:sz w:val="22"/>
          <w:szCs w:val="22"/>
        </w:rPr>
      </w:pPr>
      <w:r w:rsidRPr="454EBB9A">
        <w:rPr>
          <w:sz w:val="22"/>
          <w:szCs w:val="22"/>
        </w:rPr>
        <w:t xml:space="preserve">TX </w:t>
      </w:r>
      <w:r w:rsidR="00381300" w:rsidRPr="454EBB9A">
        <w:rPr>
          <w:sz w:val="22"/>
          <w:szCs w:val="22"/>
        </w:rPr>
        <w:t>UE</w:t>
      </w:r>
      <w:r w:rsidRPr="454EBB9A">
        <w:rPr>
          <w:sz w:val="22"/>
          <w:szCs w:val="22"/>
        </w:rPr>
        <w:t>s</w:t>
      </w:r>
      <w:r w:rsidR="00381300" w:rsidRPr="454EBB9A">
        <w:rPr>
          <w:sz w:val="22"/>
          <w:szCs w:val="22"/>
        </w:rPr>
        <w:t xml:space="preserve"> </w:t>
      </w:r>
      <w:r w:rsidR="00B40A5A">
        <w:rPr>
          <w:sz w:val="22"/>
          <w:szCs w:val="22"/>
        </w:rPr>
        <w:t>form</w:t>
      </w:r>
      <w:r w:rsidR="00BF7816">
        <w:rPr>
          <w:sz w:val="22"/>
          <w:szCs w:val="22"/>
        </w:rPr>
        <w:t xml:space="preserve"> </w:t>
      </w:r>
      <w:r w:rsidR="005C4F06">
        <w:rPr>
          <w:sz w:val="22"/>
          <w:szCs w:val="22"/>
        </w:rPr>
        <w:t>two c</w:t>
      </w:r>
      <w:r w:rsidR="003D2A34">
        <w:rPr>
          <w:sz w:val="22"/>
          <w:szCs w:val="22"/>
        </w:rPr>
        <w:t xml:space="preserve">andidate </w:t>
      </w:r>
      <w:r w:rsidR="00960625">
        <w:rPr>
          <w:sz w:val="22"/>
          <w:szCs w:val="22"/>
        </w:rPr>
        <w:t>r</w:t>
      </w:r>
      <w:r w:rsidR="003D2A34">
        <w:rPr>
          <w:sz w:val="22"/>
          <w:szCs w:val="22"/>
        </w:rPr>
        <w:t xml:space="preserve">esource </w:t>
      </w:r>
      <w:r w:rsidR="00960625">
        <w:rPr>
          <w:sz w:val="22"/>
          <w:szCs w:val="22"/>
        </w:rPr>
        <w:t>s</w:t>
      </w:r>
      <w:r w:rsidR="003D2A34">
        <w:rPr>
          <w:sz w:val="22"/>
          <w:szCs w:val="22"/>
        </w:rPr>
        <w:t>et</w:t>
      </w:r>
      <w:r w:rsidR="00960625">
        <w:rPr>
          <w:sz w:val="22"/>
          <w:szCs w:val="22"/>
        </w:rPr>
        <w:t>s</w:t>
      </w:r>
      <w:r w:rsidR="006C28BC">
        <w:rPr>
          <w:sz w:val="22"/>
          <w:szCs w:val="22"/>
        </w:rPr>
        <w:t xml:space="preserve"> </w:t>
      </w:r>
    </w:p>
    <w:p w14:paraId="0599BD4B" w14:textId="7BC09CB5" w:rsidR="00960625" w:rsidRDefault="00960625" w:rsidP="00960625">
      <w:pPr>
        <w:numPr>
          <w:ilvl w:val="2"/>
          <w:numId w:val="6"/>
        </w:numPr>
        <w:rPr>
          <w:sz w:val="22"/>
          <w:szCs w:val="22"/>
        </w:rPr>
      </w:pPr>
      <w:r>
        <w:rPr>
          <w:sz w:val="22"/>
          <w:szCs w:val="22"/>
        </w:rPr>
        <w:t>Set-A:</w:t>
      </w:r>
      <w:r w:rsidR="003D2A34">
        <w:rPr>
          <w:sz w:val="22"/>
          <w:szCs w:val="22"/>
        </w:rPr>
        <w:t xml:space="preserve"> </w:t>
      </w:r>
      <w:r w:rsidR="00F102E5">
        <w:rPr>
          <w:sz w:val="22"/>
          <w:szCs w:val="22"/>
        </w:rPr>
        <w:t xml:space="preserve">Intersection of TX and RX </w:t>
      </w:r>
      <w:r w:rsidR="00E52DEF">
        <w:rPr>
          <w:sz w:val="22"/>
          <w:szCs w:val="22"/>
        </w:rPr>
        <w:t>c</w:t>
      </w:r>
      <w:r w:rsidR="00F102E5">
        <w:rPr>
          <w:sz w:val="22"/>
          <w:szCs w:val="22"/>
        </w:rPr>
        <w:t xml:space="preserve">andidate </w:t>
      </w:r>
      <w:r w:rsidR="00E52DEF">
        <w:rPr>
          <w:sz w:val="22"/>
          <w:szCs w:val="22"/>
        </w:rPr>
        <w:t>r</w:t>
      </w:r>
      <w:r w:rsidR="00F102E5">
        <w:rPr>
          <w:sz w:val="22"/>
          <w:szCs w:val="22"/>
        </w:rPr>
        <w:t xml:space="preserve">esource </w:t>
      </w:r>
      <w:r w:rsidR="00E52DEF">
        <w:rPr>
          <w:sz w:val="22"/>
          <w:szCs w:val="22"/>
        </w:rPr>
        <w:t>s</w:t>
      </w:r>
      <w:r w:rsidR="00F102E5">
        <w:rPr>
          <w:sz w:val="22"/>
          <w:szCs w:val="22"/>
        </w:rPr>
        <w:t>et</w:t>
      </w:r>
    </w:p>
    <w:p w14:paraId="37E42E27" w14:textId="2BD58598" w:rsidR="007468EF" w:rsidRDefault="00960625" w:rsidP="00960625">
      <w:pPr>
        <w:numPr>
          <w:ilvl w:val="2"/>
          <w:numId w:val="6"/>
        </w:numPr>
        <w:rPr>
          <w:sz w:val="22"/>
          <w:szCs w:val="22"/>
        </w:rPr>
      </w:pPr>
      <w:r>
        <w:rPr>
          <w:sz w:val="22"/>
          <w:szCs w:val="22"/>
        </w:rPr>
        <w:t xml:space="preserve">Set-B: </w:t>
      </w:r>
      <w:r w:rsidR="00F102E5">
        <w:rPr>
          <w:sz w:val="22"/>
          <w:szCs w:val="22"/>
        </w:rPr>
        <w:t xml:space="preserve">TX </w:t>
      </w:r>
      <w:r w:rsidR="00E52DEF">
        <w:rPr>
          <w:sz w:val="22"/>
          <w:szCs w:val="22"/>
        </w:rPr>
        <w:t>c</w:t>
      </w:r>
      <w:r w:rsidR="00F102E5">
        <w:rPr>
          <w:sz w:val="22"/>
          <w:szCs w:val="22"/>
        </w:rPr>
        <w:t xml:space="preserve">andidate </w:t>
      </w:r>
      <w:r w:rsidR="00E52DEF">
        <w:rPr>
          <w:sz w:val="22"/>
          <w:szCs w:val="22"/>
        </w:rPr>
        <w:t>r</w:t>
      </w:r>
      <w:r w:rsidR="00F102E5">
        <w:rPr>
          <w:sz w:val="22"/>
          <w:szCs w:val="22"/>
        </w:rPr>
        <w:t xml:space="preserve">esource </w:t>
      </w:r>
      <w:r w:rsidR="00E52DEF">
        <w:rPr>
          <w:sz w:val="22"/>
          <w:szCs w:val="22"/>
        </w:rPr>
        <w:t>s</w:t>
      </w:r>
      <w:r w:rsidR="00F102E5">
        <w:rPr>
          <w:sz w:val="22"/>
          <w:szCs w:val="22"/>
        </w:rPr>
        <w:t>et</w:t>
      </w:r>
      <w:r w:rsidR="00D959D9">
        <w:rPr>
          <w:sz w:val="22"/>
          <w:szCs w:val="22"/>
        </w:rPr>
        <w:t xml:space="preserve"> (fallback set if Set-A becomes </w:t>
      </w:r>
      <w:r w:rsidR="00B40A5A">
        <w:rPr>
          <w:sz w:val="22"/>
          <w:szCs w:val="22"/>
        </w:rPr>
        <w:t>e</w:t>
      </w:r>
      <w:r w:rsidR="00D959D9">
        <w:rPr>
          <w:sz w:val="22"/>
          <w:szCs w:val="22"/>
        </w:rPr>
        <w:t>mpty)</w:t>
      </w:r>
    </w:p>
    <w:p w14:paraId="78227A95" w14:textId="669F5D9A" w:rsidR="004146E4" w:rsidRDefault="00D959D9" w:rsidP="454EBB9A">
      <w:pPr>
        <w:numPr>
          <w:ilvl w:val="1"/>
          <w:numId w:val="6"/>
        </w:numPr>
        <w:ind w:left="601"/>
        <w:rPr>
          <w:sz w:val="22"/>
          <w:szCs w:val="22"/>
        </w:rPr>
      </w:pPr>
      <w:r>
        <w:rPr>
          <w:sz w:val="22"/>
          <w:szCs w:val="22"/>
        </w:rPr>
        <w:t xml:space="preserve">TX UE </w:t>
      </w:r>
      <w:r w:rsidR="004146E4">
        <w:rPr>
          <w:sz w:val="22"/>
          <w:szCs w:val="22"/>
        </w:rPr>
        <w:t xml:space="preserve">selects resources from Set-A and if </w:t>
      </w:r>
      <w:r w:rsidR="003F642B">
        <w:rPr>
          <w:sz w:val="22"/>
          <w:szCs w:val="22"/>
        </w:rPr>
        <w:t>Set-A</w:t>
      </w:r>
      <w:r w:rsidR="004146E4">
        <w:rPr>
          <w:sz w:val="22"/>
          <w:szCs w:val="22"/>
        </w:rPr>
        <w:t xml:space="preserve"> </w:t>
      </w:r>
      <w:r w:rsidR="003F642B">
        <w:rPr>
          <w:sz w:val="22"/>
          <w:szCs w:val="22"/>
        </w:rPr>
        <w:t>becomes</w:t>
      </w:r>
      <w:r w:rsidR="004146E4">
        <w:rPr>
          <w:sz w:val="22"/>
          <w:szCs w:val="22"/>
        </w:rPr>
        <w:t xml:space="preserve"> empty</w:t>
      </w:r>
      <w:r w:rsidR="003F642B">
        <w:rPr>
          <w:sz w:val="22"/>
          <w:szCs w:val="22"/>
        </w:rPr>
        <w:t>, it continues selection from Set-B</w:t>
      </w:r>
    </w:p>
    <w:p w14:paraId="01545E61" w14:textId="7B6367BC" w:rsidR="0038039A" w:rsidRPr="0038039A" w:rsidRDefault="0038039A" w:rsidP="0031445B">
      <w:pPr>
        <w:numPr>
          <w:ilvl w:val="1"/>
          <w:numId w:val="6"/>
        </w:numPr>
        <w:ind w:left="601"/>
        <w:rPr>
          <w:sz w:val="22"/>
          <w:szCs w:val="22"/>
        </w:rPr>
      </w:pPr>
      <w:r w:rsidRPr="0038039A">
        <w:rPr>
          <w:sz w:val="22"/>
          <w:szCs w:val="22"/>
        </w:rPr>
        <w:t xml:space="preserve">Candidate resource sets </w:t>
      </w:r>
      <w:r w:rsidR="007F4940">
        <w:rPr>
          <w:sz w:val="22"/>
          <w:szCs w:val="22"/>
        </w:rPr>
        <w:t>(Set-</w:t>
      </w:r>
      <w:r w:rsidRPr="0038039A">
        <w:rPr>
          <w:sz w:val="22"/>
          <w:szCs w:val="22"/>
        </w:rPr>
        <w:t xml:space="preserve">A and </w:t>
      </w:r>
      <w:r w:rsidR="007F4940">
        <w:rPr>
          <w:sz w:val="22"/>
          <w:szCs w:val="22"/>
        </w:rPr>
        <w:t>Set-</w:t>
      </w:r>
      <w:r w:rsidRPr="0038039A">
        <w:rPr>
          <w:sz w:val="22"/>
          <w:szCs w:val="22"/>
        </w:rPr>
        <w:t>B</w:t>
      </w:r>
      <w:r w:rsidR="007F4940">
        <w:rPr>
          <w:sz w:val="22"/>
          <w:szCs w:val="22"/>
        </w:rPr>
        <w:t>)</w:t>
      </w:r>
      <w:r w:rsidRPr="0038039A">
        <w:rPr>
          <w:sz w:val="22"/>
          <w:szCs w:val="22"/>
        </w:rPr>
        <w:t xml:space="preserve"> are updated every slot</w:t>
      </w:r>
    </w:p>
    <w:p w14:paraId="40CF592F" w14:textId="542D7EED" w:rsidR="00954008" w:rsidRPr="007042E1" w:rsidRDefault="00954008" w:rsidP="007042E1">
      <w:pPr>
        <w:numPr>
          <w:ilvl w:val="1"/>
          <w:numId w:val="6"/>
        </w:numPr>
        <w:ind w:left="601"/>
        <w:rPr>
          <w:sz w:val="22"/>
          <w:szCs w:val="22"/>
          <w:u w:val="single"/>
        </w:rPr>
      </w:pPr>
      <w:r w:rsidRPr="007042E1">
        <w:rPr>
          <w:sz w:val="22"/>
          <w:szCs w:val="22"/>
          <w:u w:val="single"/>
        </w:rPr>
        <w:t>Broadcast Communication Only</w:t>
      </w:r>
    </w:p>
    <w:p w14:paraId="4FFA59D1" w14:textId="40315CCB" w:rsidR="00A06753" w:rsidRDefault="00954008" w:rsidP="007042E1">
      <w:pPr>
        <w:numPr>
          <w:ilvl w:val="2"/>
          <w:numId w:val="6"/>
        </w:numPr>
        <w:rPr>
          <w:sz w:val="22"/>
          <w:szCs w:val="22"/>
        </w:rPr>
      </w:pPr>
      <w:r>
        <w:rPr>
          <w:sz w:val="22"/>
          <w:szCs w:val="22"/>
          <w:lang w:eastAsia="ko-KR"/>
        </w:rPr>
        <w:t xml:space="preserve">TX UE selects </w:t>
      </w:r>
      <w:r>
        <w:rPr>
          <w:sz w:val="22"/>
          <w:szCs w:val="22"/>
          <w:lang w:val="en-US" w:eastAsia="ko-KR"/>
        </w:rPr>
        <w:t xml:space="preserve">two </w:t>
      </w:r>
      <w:r>
        <w:rPr>
          <w:sz w:val="22"/>
          <w:szCs w:val="22"/>
          <w:lang w:eastAsia="ko-KR"/>
        </w:rPr>
        <w:t xml:space="preserve">RX UEs </w:t>
      </w:r>
      <w:r>
        <w:rPr>
          <w:sz w:val="22"/>
          <w:szCs w:val="22"/>
          <w:lang w:val="en-US" w:eastAsia="ko-KR"/>
        </w:rPr>
        <w:t xml:space="preserve">assisting </w:t>
      </w:r>
      <w:r>
        <w:rPr>
          <w:sz w:val="22"/>
          <w:szCs w:val="22"/>
          <w:lang w:eastAsia="ko-KR"/>
        </w:rPr>
        <w:t>in resource selection</w:t>
      </w:r>
    </w:p>
    <w:p w14:paraId="6D9D4992" w14:textId="6A88799C" w:rsidR="00954008" w:rsidRDefault="00954008" w:rsidP="00A06753">
      <w:pPr>
        <w:numPr>
          <w:ilvl w:val="3"/>
          <w:numId w:val="6"/>
        </w:numPr>
        <w:rPr>
          <w:sz w:val="22"/>
          <w:szCs w:val="22"/>
        </w:rPr>
      </w:pPr>
      <w:r>
        <w:rPr>
          <w:sz w:val="22"/>
          <w:szCs w:val="22"/>
          <w:lang w:eastAsia="ko-KR"/>
        </w:rPr>
        <w:t xml:space="preserve">One selected vehicle UE is ahead of the TX vehicle and another one is behind </w:t>
      </w:r>
      <w:r>
        <w:rPr>
          <w:sz w:val="22"/>
          <w:szCs w:val="22"/>
          <w:lang w:val="en-US" w:eastAsia="ko-KR"/>
        </w:rPr>
        <w:t xml:space="preserve">TX vehicle. Both assisting UEs are </w:t>
      </w:r>
      <w:r w:rsidR="002C4364">
        <w:rPr>
          <w:sz w:val="22"/>
          <w:szCs w:val="22"/>
          <w:lang w:val="en-US" w:eastAsia="ko-KR"/>
        </w:rPr>
        <w:t xml:space="preserve">selected </w:t>
      </w:r>
      <w:r>
        <w:rPr>
          <w:sz w:val="22"/>
          <w:szCs w:val="22"/>
          <w:lang w:eastAsia="ko-KR"/>
        </w:rPr>
        <w:t>within a range of [300-400]m from TX vehicle.</w:t>
      </w:r>
    </w:p>
    <w:p w14:paraId="15170952" w14:textId="05721701" w:rsidR="00D37849" w:rsidRPr="00D37849" w:rsidRDefault="00D37849" w:rsidP="00954008">
      <w:pPr>
        <w:numPr>
          <w:ilvl w:val="1"/>
          <w:numId w:val="6"/>
        </w:numPr>
        <w:ind w:left="601"/>
        <w:rPr>
          <w:sz w:val="22"/>
          <w:szCs w:val="22"/>
          <w:u w:val="single"/>
        </w:rPr>
      </w:pPr>
      <w:r w:rsidRPr="00D37849">
        <w:rPr>
          <w:sz w:val="22"/>
          <w:szCs w:val="22"/>
          <w:u w:val="single"/>
        </w:rPr>
        <w:t>Unicast Communication Only</w:t>
      </w:r>
    </w:p>
    <w:p w14:paraId="491B3AD3" w14:textId="66BC5366" w:rsidR="00954008" w:rsidRPr="001A7FEF" w:rsidRDefault="006B2BDA" w:rsidP="001A7FEF">
      <w:pPr>
        <w:numPr>
          <w:ilvl w:val="2"/>
          <w:numId w:val="6"/>
        </w:numPr>
        <w:rPr>
          <w:sz w:val="22"/>
          <w:szCs w:val="22"/>
        </w:rPr>
      </w:pPr>
      <w:r>
        <w:rPr>
          <w:sz w:val="22"/>
          <w:szCs w:val="22"/>
        </w:rPr>
        <w:t>RX assistance is provide</w:t>
      </w:r>
      <w:r w:rsidR="00B77C14">
        <w:rPr>
          <w:sz w:val="22"/>
          <w:szCs w:val="22"/>
        </w:rPr>
        <w:t>d</w:t>
      </w:r>
      <w:r>
        <w:rPr>
          <w:sz w:val="22"/>
          <w:szCs w:val="22"/>
        </w:rPr>
        <w:t xml:space="preserve"> by target RX UE</w:t>
      </w:r>
    </w:p>
    <w:p w14:paraId="3FB88B82" w14:textId="08B60C26" w:rsidR="0049448E" w:rsidRDefault="0049448E" w:rsidP="454EBB9A">
      <w:pPr>
        <w:rPr>
          <w:sz w:val="22"/>
          <w:szCs w:val="22"/>
        </w:rPr>
      </w:pPr>
      <w:r w:rsidRPr="0003037B">
        <w:rPr>
          <w:b/>
          <w:bCs/>
          <w:sz w:val="22"/>
          <w:szCs w:val="22"/>
        </w:rPr>
        <w:t>Scheme #</w:t>
      </w:r>
      <w:r w:rsidR="00B06BD4">
        <w:rPr>
          <w:b/>
          <w:bCs/>
          <w:sz w:val="22"/>
          <w:szCs w:val="22"/>
        </w:rPr>
        <w:t>2</w:t>
      </w:r>
      <w:r w:rsidR="00ED233E">
        <w:rPr>
          <w:sz w:val="22"/>
          <w:szCs w:val="22"/>
        </w:rPr>
        <w:t>:</w:t>
      </w:r>
      <w:r>
        <w:rPr>
          <w:sz w:val="22"/>
          <w:szCs w:val="22"/>
        </w:rPr>
        <w:t xml:space="preserve"> R</w:t>
      </w:r>
      <w:r w:rsidR="005546D9">
        <w:rPr>
          <w:sz w:val="22"/>
          <w:szCs w:val="22"/>
        </w:rPr>
        <w:t xml:space="preserve">eceiver </w:t>
      </w:r>
      <w:r>
        <w:rPr>
          <w:sz w:val="22"/>
          <w:szCs w:val="22"/>
        </w:rPr>
        <w:t xml:space="preserve">based </w:t>
      </w:r>
      <w:r w:rsidR="00ED233E">
        <w:rPr>
          <w:sz w:val="22"/>
          <w:szCs w:val="22"/>
        </w:rPr>
        <w:t>resource reservation/scheduling</w:t>
      </w:r>
      <w:r w:rsidR="00BD2F0C">
        <w:rPr>
          <w:sz w:val="22"/>
          <w:szCs w:val="22"/>
        </w:rPr>
        <w:t xml:space="preserve"> for transmitter</w:t>
      </w:r>
      <w:r w:rsidR="006B116C">
        <w:rPr>
          <w:sz w:val="22"/>
          <w:szCs w:val="22"/>
        </w:rPr>
        <w:t xml:space="preserve">. The main principles of operation </w:t>
      </w:r>
      <w:r w:rsidR="00972EEB">
        <w:rPr>
          <w:sz w:val="22"/>
          <w:szCs w:val="22"/>
        </w:rPr>
        <w:t xml:space="preserve">for this scheme </w:t>
      </w:r>
      <w:r w:rsidR="006B116C">
        <w:rPr>
          <w:sz w:val="22"/>
          <w:szCs w:val="22"/>
        </w:rPr>
        <w:t>are:</w:t>
      </w:r>
    </w:p>
    <w:p w14:paraId="7DB5B15D" w14:textId="59A775AC" w:rsidR="00A519A9" w:rsidRPr="0011665A" w:rsidRDefault="00013D8E" w:rsidP="00A525E5">
      <w:pPr>
        <w:numPr>
          <w:ilvl w:val="1"/>
          <w:numId w:val="6"/>
        </w:numPr>
        <w:ind w:left="601"/>
        <w:rPr>
          <w:sz w:val="22"/>
          <w:szCs w:val="22"/>
        </w:rPr>
      </w:pPr>
      <w:r w:rsidRPr="0011665A">
        <w:rPr>
          <w:sz w:val="22"/>
          <w:szCs w:val="22"/>
        </w:rPr>
        <w:t xml:space="preserve">Target </w:t>
      </w:r>
      <w:r w:rsidR="00AB7911" w:rsidRPr="0011665A">
        <w:rPr>
          <w:sz w:val="22"/>
          <w:szCs w:val="22"/>
        </w:rPr>
        <w:t xml:space="preserve">RX </w:t>
      </w:r>
      <w:r w:rsidR="0010602C" w:rsidRPr="0011665A">
        <w:rPr>
          <w:sz w:val="22"/>
          <w:szCs w:val="22"/>
        </w:rPr>
        <w:t xml:space="preserve">UEs </w:t>
      </w:r>
      <w:r w:rsidR="004F6EA1" w:rsidRPr="0011665A">
        <w:rPr>
          <w:sz w:val="22"/>
          <w:szCs w:val="22"/>
        </w:rPr>
        <w:t>announce</w:t>
      </w:r>
      <w:r w:rsidR="0010602C" w:rsidRPr="0011665A">
        <w:rPr>
          <w:sz w:val="22"/>
          <w:szCs w:val="22"/>
        </w:rPr>
        <w:t xml:space="preserve"> results of sensing and resource selection procedure </w:t>
      </w:r>
      <w:r w:rsidR="00626EFF" w:rsidRPr="0011665A">
        <w:rPr>
          <w:sz w:val="22"/>
          <w:szCs w:val="22"/>
        </w:rPr>
        <w:t>and</w:t>
      </w:r>
      <w:r w:rsidR="00D6437A" w:rsidRPr="0011665A">
        <w:rPr>
          <w:sz w:val="22"/>
          <w:szCs w:val="22"/>
        </w:rPr>
        <w:t xml:space="preserve"> reserve </w:t>
      </w:r>
      <w:r w:rsidR="00AD10D9" w:rsidRPr="0011665A">
        <w:rPr>
          <w:sz w:val="22"/>
          <w:szCs w:val="22"/>
        </w:rPr>
        <w:t xml:space="preserve">resources for </w:t>
      </w:r>
      <w:r w:rsidR="00CD0A53" w:rsidRPr="0011665A">
        <w:rPr>
          <w:sz w:val="22"/>
          <w:szCs w:val="22"/>
        </w:rPr>
        <w:t>reception from target TX UEs</w:t>
      </w:r>
    </w:p>
    <w:p w14:paraId="239C6049" w14:textId="028F2142" w:rsidR="00A525E5" w:rsidRPr="0011665A" w:rsidRDefault="00A519A9" w:rsidP="00A525E5">
      <w:pPr>
        <w:numPr>
          <w:ilvl w:val="1"/>
          <w:numId w:val="6"/>
        </w:numPr>
        <w:ind w:left="601"/>
        <w:rPr>
          <w:sz w:val="22"/>
          <w:szCs w:val="22"/>
        </w:rPr>
      </w:pPr>
      <w:r w:rsidRPr="0011665A">
        <w:rPr>
          <w:sz w:val="22"/>
          <w:szCs w:val="22"/>
        </w:rPr>
        <w:t xml:space="preserve">Target </w:t>
      </w:r>
      <w:r w:rsidR="00E023DA" w:rsidRPr="0011665A">
        <w:rPr>
          <w:sz w:val="22"/>
          <w:szCs w:val="22"/>
        </w:rPr>
        <w:t xml:space="preserve">TX UEs </w:t>
      </w:r>
      <w:r w:rsidR="001B6665" w:rsidRPr="0011665A">
        <w:rPr>
          <w:sz w:val="22"/>
          <w:szCs w:val="22"/>
        </w:rPr>
        <w:t>use</w:t>
      </w:r>
      <w:r w:rsidR="00F240C2" w:rsidRPr="0011665A">
        <w:rPr>
          <w:sz w:val="22"/>
          <w:szCs w:val="22"/>
        </w:rPr>
        <w:t xml:space="preserve"> </w:t>
      </w:r>
      <w:r w:rsidRPr="0011665A">
        <w:rPr>
          <w:sz w:val="22"/>
          <w:szCs w:val="22"/>
        </w:rPr>
        <w:t>resource</w:t>
      </w:r>
      <w:r w:rsidR="00F240C2" w:rsidRPr="0011665A">
        <w:rPr>
          <w:sz w:val="22"/>
          <w:szCs w:val="22"/>
        </w:rPr>
        <w:t>s</w:t>
      </w:r>
      <w:r w:rsidRPr="0011665A">
        <w:rPr>
          <w:sz w:val="22"/>
          <w:szCs w:val="22"/>
        </w:rPr>
        <w:t xml:space="preserve"> </w:t>
      </w:r>
      <w:r w:rsidR="00F240C2" w:rsidRPr="0011665A">
        <w:rPr>
          <w:sz w:val="22"/>
          <w:szCs w:val="22"/>
        </w:rPr>
        <w:t xml:space="preserve">reserved </w:t>
      </w:r>
      <w:r w:rsidRPr="0011665A">
        <w:rPr>
          <w:sz w:val="22"/>
          <w:szCs w:val="22"/>
        </w:rPr>
        <w:t xml:space="preserve">by target RX UEs </w:t>
      </w:r>
      <w:r w:rsidR="00F240C2" w:rsidRPr="0011665A">
        <w:rPr>
          <w:sz w:val="22"/>
          <w:szCs w:val="22"/>
        </w:rPr>
        <w:t>for sidelink transmissions</w:t>
      </w:r>
    </w:p>
    <w:p w14:paraId="340A9BC5" w14:textId="4AFCCDB8" w:rsidR="001928A3" w:rsidRDefault="00BD2F0C" w:rsidP="001928A3">
      <w:pPr>
        <w:rPr>
          <w:sz w:val="22"/>
          <w:szCs w:val="22"/>
        </w:rPr>
      </w:pPr>
      <w:r w:rsidRPr="0003037B">
        <w:rPr>
          <w:b/>
          <w:bCs/>
          <w:sz w:val="22"/>
          <w:szCs w:val="22"/>
        </w:rPr>
        <w:t>Scheme #</w:t>
      </w:r>
      <w:r w:rsidR="00B06BD4">
        <w:rPr>
          <w:b/>
          <w:bCs/>
          <w:sz w:val="22"/>
          <w:szCs w:val="22"/>
        </w:rPr>
        <w:t>3</w:t>
      </w:r>
      <w:r>
        <w:rPr>
          <w:sz w:val="22"/>
          <w:szCs w:val="22"/>
        </w:rPr>
        <w:t xml:space="preserve">: </w:t>
      </w:r>
      <w:r w:rsidR="001D5C68">
        <w:rPr>
          <w:sz w:val="22"/>
          <w:szCs w:val="22"/>
          <w:lang w:val="en-US"/>
        </w:rPr>
        <w:t>Forwarding</w:t>
      </w:r>
      <w:r w:rsidR="00623DA6">
        <w:rPr>
          <w:sz w:val="22"/>
          <w:szCs w:val="22"/>
        </w:rPr>
        <w:t xml:space="preserve"> of </w:t>
      </w:r>
      <w:r w:rsidR="00E70721">
        <w:rPr>
          <w:sz w:val="22"/>
          <w:szCs w:val="22"/>
        </w:rPr>
        <w:t>transmitter reservations</w:t>
      </w:r>
      <w:r w:rsidR="00972EEB">
        <w:rPr>
          <w:sz w:val="22"/>
          <w:szCs w:val="22"/>
        </w:rPr>
        <w:t xml:space="preserve">. The </w:t>
      </w:r>
      <w:r w:rsidR="001928A3">
        <w:rPr>
          <w:sz w:val="22"/>
          <w:szCs w:val="22"/>
        </w:rPr>
        <w:t>main principles of operation for this scheme are:</w:t>
      </w:r>
    </w:p>
    <w:p w14:paraId="2A59D8E3" w14:textId="2CEB8F2F" w:rsidR="00B32BB5" w:rsidRDefault="001928A3" w:rsidP="0011665A">
      <w:pPr>
        <w:numPr>
          <w:ilvl w:val="1"/>
          <w:numId w:val="6"/>
        </w:numPr>
        <w:ind w:left="601"/>
        <w:rPr>
          <w:sz w:val="22"/>
          <w:szCs w:val="22"/>
        </w:rPr>
      </w:pPr>
      <w:r>
        <w:rPr>
          <w:sz w:val="22"/>
          <w:szCs w:val="22"/>
        </w:rPr>
        <w:t>T</w:t>
      </w:r>
      <w:r w:rsidR="00172888">
        <w:rPr>
          <w:sz w:val="22"/>
          <w:szCs w:val="22"/>
        </w:rPr>
        <w:t xml:space="preserve">arget RX UEs relay reservations of TX UEs in order to increase the range </w:t>
      </w:r>
      <w:r w:rsidR="005923C1">
        <w:rPr>
          <w:sz w:val="22"/>
          <w:szCs w:val="22"/>
        </w:rPr>
        <w:t>of reservation signalling</w:t>
      </w:r>
    </w:p>
    <w:p w14:paraId="3CDBE326" w14:textId="094DCBEB" w:rsidR="005923C1" w:rsidRDefault="00FF61C4" w:rsidP="0011665A">
      <w:pPr>
        <w:numPr>
          <w:ilvl w:val="1"/>
          <w:numId w:val="6"/>
        </w:numPr>
        <w:ind w:left="601"/>
        <w:rPr>
          <w:sz w:val="22"/>
          <w:szCs w:val="22"/>
        </w:rPr>
      </w:pPr>
      <w:r>
        <w:rPr>
          <w:sz w:val="22"/>
          <w:szCs w:val="22"/>
        </w:rPr>
        <w:t>S</w:t>
      </w:r>
      <w:r w:rsidR="001F1C7D">
        <w:rPr>
          <w:sz w:val="22"/>
          <w:szCs w:val="22"/>
        </w:rPr>
        <w:t xml:space="preserve">ensing and resource selection </w:t>
      </w:r>
      <w:r w:rsidR="00EC2CA2">
        <w:rPr>
          <w:sz w:val="22"/>
          <w:szCs w:val="22"/>
        </w:rPr>
        <w:t xml:space="preserve">procedure additionally </w:t>
      </w:r>
      <w:r w:rsidR="006C0A8C">
        <w:rPr>
          <w:sz w:val="22"/>
          <w:szCs w:val="22"/>
        </w:rPr>
        <w:t>considers</w:t>
      </w:r>
      <w:r w:rsidR="00EC2CA2">
        <w:rPr>
          <w:sz w:val="22"/>
          <w:szCs w:val="22"/>
        </w:rPr>
        <w:t xml:space="preserve"> </w:t>
      </w:r>
      <w:r w:rsidR="00E84213">
        <w:rPr>
          <w:sz w:val="22"/>
          <w:szCs w:val="22"/>
        </w:rPr>
        <w:t>information from relayed reservations</w:t>
      </w:r>
      <w:r w:rsidR="00BD7844">
        <w:rPr>
          <w:sz w:val="22"/>
          <w:szCs w:val="22"/>
        </w:rPr>
        <w:t xml:space="preserve"> and used to </w:t>
      </w:r>
      <w:r w:rsidR="00F3679B">
        <w:rPr>
          <w:sz w:val="22"/>
          <w:szCs w:val="22"/>
        </w:rPr>
        <w:t xml:space="preserve">determine resources to </w:t>
      </w:r>
      <w:r>
        <w:rPr>
          <w:sz w:val="22"/>
          <w:szCs w:val="22"/>
        </w:rPr>
        <w:t>relay reservation messages</w:t>
      </w:r>
    </w:p>
    <w:p w14:paraId="1ABAA810" w14:textId="65DE6F2C" w:rsidR="001D57C6" w:rsidRDefault="001D57C6" w:rsidP="007A03EF">
      <w:pPr>
        <w:pStyle w:val="3GPPText"/>
      </w:pPr>
    </w:p>
    <w:p w14:paraId="215BCF17" w14:textId="193295AF" w:rsidR="00642180" w:rsidRPr="004C2DD4" w:rsidRDefault="00642180">
      <w:pPr>
        <w:pStyle w:val="3GPPText"/>
      </w:pPr>
      <w:r w:rsidRPr="004C2DD4">
        <w:t>The</w:t>
      </w:r>
      <w:r w:rsidR="0003037B" w:rsidRPr="004C2DD4">
        <w:t xml:space="preserve"> functionality </w:t>
      </w:r>
      <w:r w:rsidR="001939BA" w:rsidRPr="004C2DD4">
        <w:t xml:space="preserve">and </w:t>
      </w:r>
      <w:r w:rsidR="0003037B" w:rsidRPr="004C2DD4">
        <w:t>a</w:t>
      </w:r>
      <w:r w:rsidR="00AE32A6" w:rsidRPr="004C2DD4">
        <w:t>naly</w:t>
      </w:r>
      <w:r w:rsidR="009E44C6" w:rsidRPr="004C2DD4">
        <w:t xml:space="preserve">sis of </w:t>
      </w:r>
      <w:r w:rsidR="001939BA" w:rsidRPr="004C2DD4">
        <w:t xml:space="preserve">pros and cons of </w:t>
      </w:r>
      <w:r w:rsidR="009E44C6" w:rsidRPr="004C2DD4">
        <w:t>the</w:t>
      </w:r>
      <w:r w:rsidRPr="004C2DD4">
        <w:t xml:space="preserve"> de</w:t>
      </w:r>
      <w:r w:rsidR="005729FA" w:rsidRPr="004C2DD4">
        <w:t xml:space="preserve">scribed above </w:t>
      </w:r>
      <w:r w:rsidR="009E44C6" w:rsidRPr="004C2DD4">
        <w:t xml:space="preserve">schemes </w:t>
      </w:r>
      <w:r w:rsidR="0013030C">
        <w:t>are</w:t>
      </w:r>
      <w:r w:rsidR="0013030C" w:rsidRPr="004C2DD4">
        <w:t xml:space="preserve"> </w:t>
      </w:r>
      <w:r w:rsidR="009E44C6" w:rsidRPr="004C2DD4">
        <w:t xml:space="preserve">provided in </w:t>
      </w:r>
      <w:r w:rsidR="001E2200" w:rsidRPr="0000692F">
        <w:fldChar w:fldCharType="begin"/>
      </w:r>
      <w:r w:rsidR="001E2200" w:rsidRPr="004C2DD4">
        <w:instrText xml:space="preserve"> REF _Ref54270122 \h </w:instrText>
      </w:r>
      <w:r w:rsidR="004C2DD4">
        <w:instrText xml:space="preserve"> \* MERGEFORMAT </w:instrText>
      </w:r>
      <w:r w:rsidR="001E2200" w:rsidRPr="0000692F">
        <w:fldChar w:fldCharType="separate"/>
      </w:r>
      <w:r w:rsidR="001D0EE7">
        <w:t>Table 1</w:t>
      </w:r>
      <w:r w:rsidR="001E2200" w:rsidRPr="0000692F">
        <w:fldChar w:fldCharType="end"/>
      </w:r>
    </w:p>
    <w:p w14:paraId="78F3849E" w14:textId="050D7B5D" w:rsidR="009E44C6" w:rsidRDefault="009E44C6" w:rsidP="009E44C6">
      <w:pPr>
        <w:pStyle w:val="Caption"/>
        <w:rPr>
          <w:sz w:val="22"/>
          <w:szCs w:val="22"/>
        </w:rPr>
      </w:pPr>
      <w:bookmarkStart w:id="1" w:name="_Ref54270122"/>
      <w:r>
        <w:t xml:space="preserve">Table </w:t>
      </w:r>
      <w:r>
        <w:fldChar w:fldCharType="begin"/>
      </w:r>
      <w:r>
        <w:instrText xml:space="preserve"> SEQ Table \* ARABIC </w:instrText>
      </w:r>
      <w:r>
        <w:fldChar w:fldCharType="separate"/>
      </w:r>
      <w:r w:rsidR="001D0EE7">
        <w:rPr>
          <w:noProof/>
        </w:rPr>
        <w:t>1</w:t>
      </w:r>
      <w:r>
        <w:fldChar w:fldCharType="end"/>
      </w:r>
      <w:bookmarkEnd w:id="1"/>
      <w:r>
        <w:t xml:space="preserve">: </w:t>
      </w:r>
      <w:r w:rsidR="00360339">
        <w:t xml:space="preserve">Analysis of potential schemes for </w:t>
      </w:r>
      <w:r w:rsidR="003E279C">
        <w:t>sidelink communication based on RX assistance</w:t>
      </w:r>
    </w:p>
    <w:tbl>
      <w:tblPr>
        <w:tblStyle w:val="TableGrid"/>
        <w:tblW w:w="0" w:type="auto"/>
        <w:tblLook w:val="04A0" w:firstRow="1" w:lastRow="0" w:firstColumn="1" w:lastColumn="0" w:noHBand="0" w:noVBand="1"/>
      </w:tblPr>
      <w:tblGrid>
        <w:gridCol w:w="1838"/>
        <w:gridCol w:w="2708"/>
        <w:gridCol w:w="2708"/>
        <w:gridCol w:w="2708"/>
      </w:tblGrid>
      <w:tr w:rsidR="006C1B29" w14:paraId="15401E50" w14:textId="77777777" w:rsidTr="00D50AC0">
        <w:tc>
          <w:tcPr>
            <w:tcW w:w="1838" w:type="dxa"/>
          </w:tcPr>
          <w:p w14:paraId="21923895" w14:textId="77777777" w:rsidR="004A23F3" w:rsidRDefault="004A23F3" w:rsidP="454EBB9A">
            <w:pPr>
              <w:rPr>
                <w:sz w:val="22"/>
                <w:szCs w:val="22"/>
              </w:rPr>
            </w:pPr>
          </w:p>
        </w:tc>
        <w:tc>
          <w:tcPr>
            <w:tcW w:w="2708" w:type="dxa"/>
          </w:tcPr>
          <w:p w14:paraId="0191600F" w14:textId="7A8C1BF0" w:rsidR="004A23F3" w:rsidRDefault="000131C7" w:rsidP="0036786B">
            <w:pPr>
              <w:jc w:val="center"/>
              <w:rPr>
                <w:sz w:val="22"/>
                <w:szCs w:val="22"/>
              </w:rPr>
            </w:pPr>
            <w:r>
              <w:rPr>
                <w:sz w:val="22"/>
                <w:szCs w:val="22"/>
              </w:rPr>
              <w:t>Scheme#1</w:t>
            </w:r>
          </w:p>
        </w:tc>
        <w:tc>
          <w:tcPr>
            <w:tcW w:w="2708" w:type="dxa"/>
          </w:tcPr>
          <w:p w14:paraId="411ECE34" w14:textId="063CEF9D" w:rsidR="004A23F3" w:rsidRDefault="000131C7" w:rsidP="0036786B">
            <w:pPr>
              <w:jc w:val="center"/>
              <w:rPr>
                <w:sz w:val="22"/>
                <w:szCs w:val="22"/>
              </w:rPr>
            </w:pPr>
            <w:r>
              <w:rPr>
                <w:sz w:val="22"/>
                <w:szCs w:val="22"/>
              </w:rPr>
              <w:t>Scheme#2</w:t>
            </w:r>
          </w:p>
        </w:tc>
        <w:tc>
          <w:tcPr>
            <w:tcW w:w="2708" w:type="dxa"/>
          </w:tcPr>
          <w:p w14:paraId="55D987EB" w14:textId="16E855D1" w:rsidR="004A23F3" w:rsidRDefault="000131C7" w:rsidP="0036786B">
            <w:pPr>
              <w:jc w:val="center"/>
              <w:rPr>
                <w:sz w:val="22"/>
                <w:szCs w:val="22"/>
              </w:rPr>
            </w:pPr>
            <w:r>
              <w:rPr>
                <w:sz w:val="22"/>
                <w:szCs w:val="22"/>
              </w:rPr>
              <w:t>Scheme#3</w:t>
            </w:r>
          </w:p>
        </w:tc>
      </w:tr>
      <w:tr w:rsidR="00895F7F" w14:paraId="1F6CBF92" w14:textId="77777777" w:rsidTr="00AB5AEF">
        <w:trPr>
          <w:trHeight w:val="297"/>
        </w:trPr>
        <w:tc>
          <w:tcPr>
            <w:tcW w:w="9962" w:type="dxa"/>
            <w:gridSpan w:val="4"/>
          </w:tcPr>
          <w:p w14:paraId="162B8A7E" w14:textId="353CE098" w:rsidR="00895F7F" w:rsidRDefault="00AB5AEF" w:rsidP="0036786B">
            <w:pPr>
              <w:jc w:val="center"/>
              <w:rPr>
                <w:sz w:val="22"/>
                <w:szCs w:val="22"/>
              </w:rPr>
            </w:pPr>
            <w:r>
              <w:rPr>
                <w:sz w:val="22"/>
                <w:szCs w:val="22"/>
              </w:rPr>
              <w:t>Additional</w:t>
            </w:r>
            <w:r w:rsidR="00895F7F">
              <w:rPr>
                <w:sz w:val="22"/>
                <w:szCs w:val="22"/>
              </w:rPr>
              <w:t xml:space="preserve"> functionality comparing to R16</w:t>
            </w:r>
          </w:p>
        </w:tc>
      </w:tr>
      <w:tr w:rsidR="006C1B29" w14:paraId="6C510C73" w14:textId="77777777" w:rsidTr="00D50AC0">
        <w:tc>
          <w:tcPr>
            <w:tcW w:w="1838" w:type="dxa"/>
          </w:tcPr>
          <w:p w14:paraId="57D791AB" w14:textId="3AE520D8" w:rsidR="004A23F3" w:rsidRDefault="0002003A" w:rsidP="454EBB9A">
            <w:pPr>
              <w:rPr>
                <w:sz w:val="22"/>
                <w:szCs w:val="22"/>
              </w:rPr>
            </w:pPr>
            <w:r>
              <w:rPr>
                <w:sz w:val="22"/>
                <w:szCs w:val="22"/>
              </w:rPr>
              <w:t xml:space="preserve">Additional </w:t>
            </w:r>
            <w:r w:rsidR="00D50AC0">
              <w:rPr>
                <w:sz w:val="22"/>
                <w:szCs w:val="22"/>
              </w:rPr>
              <w:t>a</w:t>
            </w:r>
            <w:r w:rsidR="00E65BB7">
              <w:rPr>
                <w:sz w:val="22"/>
                <w:szCs w:val="22"/>
              </w:rPr>
              <w:t xml:space="preserve">ssistance </w:t>
            </w:r>
            <w:r w:rsidR="00D50AC0">
              <w:rPr>
                <w:sz w:val="22"/>
                <w:szCs w:val="22"/>
              </w:rPr>
              <w:t>i</w:t>
            </w:r>
            <w:r>
              <w:rPr>
                <w:sz w:val="22"/>
                <w:szCs w:val="22"/>
              </w:rPr>
              <w:t>nfo</w:t>
            </w:r>
            <w:r w:rsidR="00E65BB7">
              <w:rPr>
                <w:sz w:val="22"/>
                <w:szCs w:val="22"/>
              </w:rPr>
              <w:t xml:space="preserve"> </w:t>
            </w:r>
          </w:p>
        </w:tc>
        <w:tc>
          <w:tcPr>
            <w:tcW w:w="2708" w:type="dxa"/>
          </w:tcPr>
          <w:p w14:paraId="03FC2637" w14:textId="1CC17C00" w:rsidR="004A23F3" w:rsidRDefault="00E65BB7" w:rsidP="454EBB9A">
            <w:pPr>
              <w:rPr>
                <w:sz w:val="22"/>
                <w:szCs w:val="22"/>
              </w:rPr>
            </w:pPr>
            <w:r>
              <w:rPr>
                <w:sz w:val="22"/>
                <w:szCs w:val="22"/>
              </w:rPr>
              <w:t>Candidate resource set from target RX</w:t>
            </w:r>
            <w:r w:rsidR="00220479">
              <w:rPr>
                <w:sz w:val="22"/>
                <w:szCs w:val="22"/>
              </w:rPr>
              <w:t xml:space="preserve"> is available at TX side</w:t>
            </w:r>
          </w:p>
        </w:tc>
        <w:tc>
          <w:tcPr>
            <w:tcW w:w="2708" w:type="dxa"/>
          </w:tcPr>
          <w:p w14:paraId="7B52BE54" w14:textId="267022AA" w:rsidR="004A23F3" w:rsidRDefault="00E65BB7" w:rsidP="454EBB9A">
            <w:pPr>
              <w:rPr>
                <w:sz w:val="22"/>
                <w:szCs w:val="22"/>
              </w:rPr>
            </w:pPr>
            <w:r>
              <w:rPr>
                <w:sz w:val="22"/>
                <w:szCs w:val="22"/>
              </w:rPr>
              <w:t xml:space="preserve">Resources </w:t>
            </w:r>
            <w:r w:rsidR="00E85F1D">
              <w:rPr>
                <w:sz w:val="22"/>
                <w:szCs w:val="22"/>
              </w:rPr>
              <w:t>s</w:t>
            </w:r>
            <w:r>
              <w:rPr>
                <w:sz w:val="22"/>
                <w:szCs w:val="22"/>
              </w:rPr>
              <w:t xml:space="preserve">elected and </w:t>
            </w:r>
            <w:r w:rsidR="00E85F1D">
              <w:rPr>
                <w:sz w:val="22"/>
                <w:szCs w:val="22"/>
              </w:rPr>
              <w:t>r</w:t>
            </w:r>
            <w:r>
              <w:rPr>
                <w:sz w:val="22"/>
                <w:szCs w:val="22"/>
              </w:rPr>
              <w:t>eserved by target RX</w:t>
            </w:r>
            <w:r w:rsidR="00220479">
              <w:rPr>
                <w:sz w:val="22"/>
                <w:szCs w:val="22"/>
              </w:rPr>
              <w:t xml:space="preserve"> are available at TX side</w:t>
            </w:r>
          </w:p>
        </w:tc>
        <w:tc>
          <w:tcPr>
            <w:tcW w:w="2708" w:type="dxa"/>
          </w:tcPr>
          <w:p w14:paraId="305C9F1E" w14:textId="014055CF" w:rsidR="004A23F3" w:rsidRDefault="00E27AB4" w:rsidP="454EBB9A">
            <w:pPr>
              <w:rPr>
                <w:sz w:val="22"/>
                <w:szCs w:val="22"/>
              </w:rPr>
            </w:pPr>
            <w:r>
              <w:rPr>
                <w:sz w:val="22"/>
                <w:szCs w:val="22"/>
              </w:rPr>
              <w:t>Relayed information on r</w:t>
            </w:r>
            <w:r w:rsidR="00732A46">
              <w:rPr>
                <w:sz w:val="22"/>
                <w:szCs w:val="22"/>
              </w:rPr>
              <w:t xml:space="preserve">esources </w:t>
            </w:r>
            <w:r>
              <w:rPr>
                <w:sz w:val="22"/>
                <w:szCs w:val="22"/>
              </w:rPr>
              <w:t>s</w:t>
            </w:r>
            <w:r w:rsidR="00732A46">
              <w:rPr>
                <w:sz w:val="22"/>
                <w:szCs w:val="22"/>
              </w:rPr>
              <w:t xml:space="preserve">elected and </w:t>
            </w:r>
            <w:r>
              <w:rPr>
                <w:sz w:val="22"/>
                <w:szCs w:val="22"/>
              </w:rPr>
              <w:t>r</w:t>
            </w:r>
            <w:r w:rsidR="00732A46">
              <w:rPr>
                <w:sz w:val="22"/>
                <w:szCs w:val="22"/>
              </w:rPr>
              <w:t xml:space="preserve">eserved by target TX </w:t>
            </w:r>
          </w:p>
        </w:tc>
      </w:tr>
      <w:tr w:rsidR="006C1B29" w14:paraId="4FA9285C" w14:textId="77777777" w:rsidTr="00D50AC0">
        <w:tc>
          <w:tcPr>
            <w:tcW w:w="1838" w:type="dxa"/>
          </w:tcPr>
          <w:p w14:paraId="7C578DB6" w14:textId="127AE947" w:rsidR="004A23F3" w:rsidRDefault="00D50AC0" w:rsidP="454EBB9A">
            <w:pPr>
              <w:rPr>
                <w:sz w:val="22"/>
                <w:szCs w:val="22"/>
              </w:rPr>
            </w:pPr>
            <w:r>
              <w:rPr>
                <w:sz w:val="22"/>
                <w:szCs w:val="22"/>
              </w:rPr>
              <w:t xml:space="preserve">Modification </w:t>
            </w:r>
            <w:r w:rsidR="00AA4832">
              <w:rPr>
                <w:sz w:val="22"/>
                <w:szCs w:val="22"/>
              </w:rPr>
              <w:t>of r</w:t>
            </w:r>
            <w:r w:rsidR="00AD2577">
              <w:rPr>
                <w:sz w:val="22"/>
                <w:szCs w:val="22"/>
              </w:rPr>
              <w:t xml:space="preserve">esource </w:t>
            </w:r>
            <w:r w:rsidR="00AA4832">
              <w:rPr>
                <w:sz w:val="22"/>
                <w:szCs w:val="22"/>
              </w:rPr>
              <w:lastRenderedPageBreak/>
              <w:t>e</w:t>
            </w:r>
            <w:r w:rsidR="00AD2577">
              <w:rPr>
                <w:sz w:val="22"/>
                <w:szCs w:val="22"/>
              </w:rPr>
              <w:t>xclusion</w:t>
            </w:r>
            <w:r>
              <w:rPr>
                <w:sz w:val="22"/>
                <w:szCs w:val="22"/>
              </w:rPr>
              <w:t xml:space="preserve"> procedure</w:t>
            </w:r>
          </w:p>
        </w:tc>
        <w:tc>
          <w:tcPr>
            <w:tcW w:w="2708" w:type="dxa"/>
          </w:tcPr>
          <w:p w14:paraId="45E47BB9" w14:textId="5CA3F1E9" w:rsidR="004A23F3" w:rsidRDefault="003B6790" w:rsidP="454EBB9A">
            <w:pPr>
              <w:rPr>
                <w:sz w:val="22"/>
                <w:szCs w:val="22"/>
              </w:rPr>
            </w:pPr>
            <w:r>
              <w:rPr>
                <w:sz w:val="22"/>
                <w:szCs w:val="22"/>
              </w:rPr>
              <w:lastRenderedPageBreak/>
              <w:t>No changes</w:t>
            </w:r>
          </w:p>
        </w:tc>
        <w:tc>
          <w:tcPr>
            <w:tcW w:w="2708" w:type="dxa"/>
          </w:tcPr>
          <w:p w14:paraId="696B44BE" w14:textId="49F1DFC0" w:rsidR="00AB3C19" w:rsidRDefault="00C71736" w:rsidP="454EBB9A">
            <w:pPr>
              <w:rPr>
                <w:sz w:val="22"/>
                <w:szCs w:val="22"/>
              </w:rPr>
            </w:pPr>
            <w:r>
              <w:rPr>
                <w:sz w:val="22"/>
                <w:szCs w:val="22"/>
              </w:rPr>
              <w:t xml:space="preserve">Resources reserved by RX </w:t>
            </w:r>
            <w:r w:rsidR="00511462">
              <w:rPr>
                <w:sz w:val="22"/>
                <w:szCs w:val="22"/>
                <w:lang w:val="en-US"/>
              </w:rPr>
              <w:t>&amp;</w:t>
            </w:r>
            <w:r w:rsidR="00AB5AEF">
              <w:rPr>
                <w:sz w:val="22"/>
                <w:szCs w:val="22"/>
                <w:lang w:val="en-US"/>
              </w:rPr>
              <w:t xml:space="preserve"> </w:t>
            </w:r>
            <w:r w:rsidR="00511462">
              <w:rPr>
                <w:sz w:val="22"/>
                <w:szCs w:val="22"/>
                <w:lang w:val="en-US"/>
              </w:rPr>
              <w:t xml:space="preserve">TX </w:t>
            </w:r>
            <w:r w:rsidR="00AA4832">
              <w:rPr>
                <w:sz w:val="22"/>
                <w:szCs w:val="22"/>
              </w:rPr>
              <w:t>are excluded</w:t>
            </w:r>
            <w:r w:rsidR="00935947">
              <w:rPr>
                <w:sz w:val="22"/>
                <w:szCs w:val="22"/>
              </w:rPr>
              <w:t xml:space="preserve"> by UE</w:t>
            </w:r>
            <w:r w:rsidR="00726661">
              <w:rPr>
                <w:sz w:val="22"/>
                <w:szCs w:val="22"/>
              </w:rPr>
              <w:t>s (re)-</w:t>
            </w:r>
            <w:r w:rsidR="00106E13">
              <w:rPr>
                <w:sz w:val="22"/>
                <w:szCs w:val="22"/>
              </w:rPr>
              <w:t>selecting resources</w:t>
            </w:r>
          </w:p>
        </w:tc>
        <w:tc>
          <w:tcPr>
            <w:tcW w:w="2708" w:type="dxa"/>
          </w:tcPr>
          <w:p w14:paraId="53391360" w14:textId="2DE40932" w:rsidR="004A23F3" w:rsidRDefault="00A56D37" w:rsidP="454EBB9A">
            <w:pPr>
              <w:rPr>
                <w:sz w:val="22"/>
                <w:szCs w:val="22"/>
              </w:rPr>
            </w:pPr>
            <w:r>
              <w:rPr>
                <w:sz w:val="22"/>
                <w:szCs w:val="22"/>
              </w:rPr>
              <w:t xml:space="preserve">Resources reserved by RX </w:t>
            </w:r>
            <w:r>
              <w:rPr>
                <w:sz w:val="22"/>
                <w:szCs w:val="22"/>
                <w:lang w:val="en-US"/>
              </w:rPr>
              <w:t xml:space="preserve">&amp;TX </w:t>
            </w:r>
            <w:r>
              <w:rPr>
                <w:sz w:val="22"/>
                <w:szCs w:val="22"/>
              </w:rPr>
              <w:t>are excluded by UEs (re)-selecting resources</w:t>
            </w:r>
          </w:p>
        </w:tc>
      </w:tr>
      <w:tr w:rsidR="005C1715" w14:paraId="43962EBC" w14:textId="77777777" w:rsidTr="00D50AC0">
        <w:tc>
          <w:tcPr>
            <w:tcW w:w="1838" w:type="dxa"/>
          </w:tcPr>
          <w:p w14:paraId="145A0D5D" w14:textId="150D081C" w:rsidR="00D50AC0" w:rsidRDefault="00D50AC0" w:rsidP="454EBB9A">
            <w:pPr>
              <w:rPr>
                <w:sz w:val="22"/>
                <w:szCs w:val="22"/>
              </w:rPr>
            </w:pPr>
            <w:r>
              <w:rPr>
                <w:sz w:val="22"/>
                <w:szCs w:val="22"/>
              </w:rPr>
              <w:t xml:space="preserve">Modification of resource selection procedure </w:t>
            </w:r>
          </w:p>
        </w:tc>
        <w:tc>
          <w:tcPr>
            <w:tcW w:w="2708" w:type="dxa"/>
          </w:tcPr>
          <w:p w14:paraId="06D9981E" w14:textId="20C1D4B5" w:rsidR="00D50AC0" w:rsidRDefault="00CE1261" w:rsidP="454EBB9A">
            <w:pPr>
              <w:rPr>
                <w:sz w:val="22"/>
                <w:szCs w:val="22"/>
              </w:rPr>
            </w:pPr>
            <w:r>
              <w:rPr>
                <w:sz w:val="22"/>
                <w:szCs w:val="22"/>
              </w:rPr>
              <w:t>Resources from i</w:t>
            </w:r>
            <w:r w:rsidR="00D02400">
              <w:rPr>
                <w:sz w:val="22"/>
                <w:szCs w:val="22"/>
              </w:rPr>
              <w:t>ntersection of candidate resource set</w:t>
            </w:r>
            <w:r w:rsidR="00051073">
              <w:rPr>
                <w:sz w:val="22"/>
                <w:szCs w:val="22"/>
              </w:rPr>
              <w:t>s</w:t>
            </w:r>
            <w:r w:rsidR="00D02400">
              <w:rPr>
                <w:sz w:val="22"/>
                <w:szCs w:val="22"/>
              </w:rPr>
              <w:t xml:space="preserve"> </w:t>
            </w:r>
            <w:r>
              <w:rPr>
                <w:sz w:val="22"/>
                <w:szCs w:val="22"/>
              </w:rPr>
              <w:t>are</w:t>
            </w:r>
            <w:r w:rsidR="00D02400">
              <w:rPr>
                <w:sz w:val="22"/>
                <w:szCs w:val="22"/>
              </w:rPr>
              <w:t xml:space="preserve"> prioritized for selection</w:t>
            </w:r>
          </w:p>
          <w:p w14:paraId="5DBF6D31" w14:textId="553CAAE1" w:rsidR="00CE1261" w:rsidRDefault="00CE1261" w:rsidP="454EBB9A">
            <w:pPr>
              <w:rPr>
                <w:sz w:val="22"/>
                <w:szCs w:val="22"/>
              </w:rPr>
            </w:pPr>
            <w:r>
              <w:rPr>
                <w:sz w:val="22"/>
                <w:szCs w:val="22"/>
              </w:rPr>
              <w:t>TX candidate resource set is a fallback</w:t>
            </w:r>
          </w:p>
        </w:tc>
        <w:tc>
          <w:tcPr>
            <w:tcW w:w="2708" w:type="dxa"/>
          </w:tcPr>
          <w:p w14:paraId="13CCEAC9" w14:textId="4922B82A" w:rsidR="00D50AC0" w:rsidRDefault="00A56D37" w:rsidP="454EBB9A">
            <w:pPr>
              <w:rPr>
                <w:sz w:val="22"/>
                <w:szCs w:val="22"/>
              </w:rPr>
            </w:pPr>
            <w:r>
              <w:rPr>
                <w:sz w:val="22"/>
                <w:szCs w:val="22"/>
              </w:rPr>
              <w:t xml:space="preserve">TX </w:t>
            </w:r>
            <w:r w:rsidR="009E3C11">
              <w:rPr>
                <w:sz w:val="22"/>
                <w:szCs w:val="22"/>
              </w:rPr>
              <w:t>selects resources provided by RX and transmits</w:t>
            </w:r>
            <w:r w:rsidR="00DB4EE1">
              <w:rPr>
                <w:sz w:val="22"/>
                <w:szCs w:val="22"/>
              </w:rPr>
              <w:t xml:space="preserve"> on those</w:t>
            </w:r>
          </w:p>
        </w:tc>
        <w:tc>
          <w:tcPr>
            <w:tcW w:w="2708" w:type="dxa"/>
          </w:tcPr>
          <w:p w14:paraId="3757EFC5" w14:textId="58C87AF6" w:rsidR="00D50AC0" w:rsidRDefault="009E3C11" w:rsidP="454EBB9A">
            <w:pPr>
              <w:rPr>
                <w:sz w:val="22"/>
                <w:szCs w:val="22"/>
              </w:rPr>
            </w:pPr>
            <w:r>
              <w:rPr>
                <w:sz w:val="22"/>
                <w:szCs w:val="22"/>
              </w:rPr>
              <w:t>No changes</w:t>
            </w:r>
          </w:p>
        </w:tc>
      </w:tr>
      <w:tr w:rsidR="008E0CFC" w14:paraId="19529DA0" w14:textId="77777777" w:rsidTr="004E361C">
        <w:trPr>
          <w:trHeight w:val="198"/>
        </w:trPr>
        <w:tc>
          <w:tcPr>
            <w:tcW w:w="9962" w:type="dxa"/>
            <w:gridSpan w:val="4"/>
          </w:tcPr>
          <w:p w14:paraId="4C1D40FA" w14:textId="2B9B2EB0" w:rsidR="008E0CFC" w:rsidRDefault="008E0CFC" w:rsidP="00895F7F">
            <w:pPr>
              <w:jc w:val="center"/>
              <w:rPr>
                <w:sz w:val="22"/>
                <w:szCs w:val="22"/>
              </w:rPr>
            </w:pPr>
            <w:r>
              <w:rPr>
                <w:sz w:val="22"/>
                <w:szCs w:val="22"/>
              </w:rPr>
              <w:t>Pros</w:t>
            </w:r>
          </w:p>
        </w:tc>
      </w:tr>
      <w:tr w:rsidR="006C1B29" w14:paraId="6FD117EE" w14:textId="77777777" w:rsidTr="00D50AC0">
        <w:tc>
          <w:tcPr>
            <w:tcW w:w="1838" w:type="dxa"/>
          </w:tcPr>
          <w:p w14:paraId="427B3A3F" w14:textId="77777777" w:rsidR="009951BE" w:rsidRDefault="009951BE" w:rsidP="009951BE">
            <w:pPr>
              <w:rPr>
                <w:sz w:val="22"/>
                <w:szCs w:val="22"/>
              </w:rPr>
            </w:pPr>
          </w:p>
        </w:tc>
        <w:tc>
          <w:tcPr>
            <w:tcW w:w="2708" w:type="dxa"/>
          </w:tcPr>
          <w:p w14:paraId="0C7649C6" w14:textId="0D95EDCC" w:rsidR="009951BE" w:rsidRDefault="00063EBE" w:rsidP="009951BE">
            <w:pPr>
              <w:rPr>
                <w:sz w:val="22"/>
                <w:szCs w:val="22"/>
              </w:rPr>
            </w:pPr>
            <w:r>
              <w:rPr>
                <w:sz w:val="22"/>
                <w:szCs w:val="22"/>
              </w:rPr>
              <w:t>UE can use i</w:t>
            </w:r>
            <w:r w:rsidR="009951BE">
              <w:rPr>
                <w:sz w:val="22"/>
                <w:szCs w:val="22"/>
              </w:rPr>
              <w:t xml:space="preserve">nformation on RX candidate resource set </w:t>
            </w:r>
            <w:r>
              <w:rPr>
                <w:sz w:val="22"/>
                <w:szCs w:val="22"/>
              </w:rPr>
              <w:t>to further optimize resource</w:t>
            </w:r>
            <w:r w:rsidR="004F0F1E">
              <w:rPr>
                <w:sz w:val="22"/>
                <w:szCs w:val="22"/>
              </w:rPr>
              <w:t xml:space="preserve"> (re)selection</w:t>
            </w:r>
            <w:r>
              <w:rPr>
                <w:sz w:val="22"/>
                <w:szCs w:val="22"/>
              </w:rPr>
              <w:t xml:space="preserve"> procedure</w:t>
            </w:r>
          </w:p>
        </w:tc>
        <w:tc>
          <w:tcPr>
            <w:tcW w:w="2708" w:type="dxa"/>
          </w:tcPr>
          <w:p w14:paraId="30F8DDF6" w14:textId="11CCA90F" w:rsidR="009951BE" w:rsidRDefault="009951BE" w:rsidP="009951BE">
            <w:pPr>
              <w:rPr>
                <w:sz w:val="22"/>
                <w:szCs w:val="22"/>
              </w:rPr>
            </w:pPr>
            <w:r>
              <w:rPr>
                <w:sz w:val="22"/>
                <w:szCs w:val="22"/>
              </w:rPr>
              <w:t xml:space="preserve">Reservation of the same resources is announced by both </w:t>
            </w:r>
            <w:proofErr w:type="gramStart"/>
            <w:r>
              <w:rPr>
                <w:sz w:val="22"/>
                <w:szCs w:val="22"/>
              </w:rPr>
              <w:t>RX(</w:t>
            </w:r>
            <w:proofErr w:type="gramEnd"/>
            <w:r>
              <w:rPr>
                <w:sz w:val="22"/>
                <w:szCs w:val="22"/>
              </w:rPr>
              <w:t>first) and TX(second)</w:t>
            </w:r>
          </w:p>
        </w:tc>
        <w:tc>
          <w:tcPr>
            <w:tcW w:w="2708" w:type="dxa"/>
          </w:tcPr>
          <w:p w14:paraId="56680693" w14:textId="26D8A12F" w:rsidR="009951BE" w:rsidRDefault="00045960" w:rsidP="009951BE">
            <w:pPr>
              <w:rPr>
                <w:sz w:val="22"/>
                <w:szCs w:val="22"/>
              </w:rPr>
            </w:pPr>
            <w:r>
              <w:rPr>
                <w:sz w:val="22"/>
                <w:szCs w:val="22"/>
              </w:rPr>
              <w:t xml:space="preserve">Reservation of the same resources is announced by both </w:t>
            </w:r>
            <w:proofErr w:type="gramStart"/>
            <w:r>
              <w:rPr>
                <w:sz w:val="22"/>
                <w:szCs w:val="22"/>
              </w:rPr>
              <w:t>TX(</w:t>
            </w:r>
            <w:proofErr w:type="gramEnd"/>
            <w:r>
              <w:rPr>
                <w:sz w:val="22"/>
                <w:szCs w:val="22"/>
              </w:rPr>
              <w:t>first) and RX(second)</w:t>
            </w:r>
          </w:p>
        </w:tc>
      </w:tr>
      <w:tr w:rsidR="00DF17E5" w14:paraId="24246027" w14:textId="77777777" w:rsidTr="0031445B">
        <w:trPr>
          <w:trHeight w:val="109"/>
        </w:trPr>
        <w:tc>
          <w:tcPr>
            <w:tcW w:w="9962" w:type="dxa"/>
            <w:gridSpan w:val="4"/>
          </w:tcPr>
          <w:p w14:paraId="2630406D" w14:textId="4E640C4E" w:rsidR="00DF17E5" w:rsidRDefault="00DF17E5" w:rsidP="00895F7F">
            <w:pPr>
              <w:jc w:val="center"/>
              <w:rPr>
                <w:sz w:val="22"/>
                <w:szCs w:val="22"/>
              </w:rPr>
            </w:pPr>
            <w:r>
              <w:rPr>
                <w:sz w:val="22"/>
                <w:szCs w:val="22"/>
              </w:rPr>
              <w:t>Cons</w:t>
            </w:r>
          </w:p>
        </w:tc>
      </w:tr>
      <w:tr w:rsidR="005C1715" w14:paraId="24016C78" w14:textId="77777777" w:rsidTr="00D50AC0">
        <w:tc>
          <w:tcPr>
            <w:tcW w:w="1838" w:type="dxa"/>
          </w:tcPr>
          <w:p w14:paraId="3B35E460" w14:textId="77777777" w:rsidR="003572BD" w:rsidRDefault="003572BD" w:rsidP="003572BD">
            <w:pPr>
              <w:rPr>
                <w:sz w:val="22"/>
                <w:szCs w:val="22"/>
              </w:rPr>
            </w:pPr>
          </w:p>
        </w:tc>
        <w:tc>
          <w:tcPr>
            <w:tcW w:w="2708" w:type="dxa"/>
          </w:tcPr>
          <w:p w14:paraId="1D871895" w14:textId="1E76C72C" w:rsidR="003572BD" w:rsidRDefault="00F361BD" w:rsidP="003572BD">
            <w:pPr>
              <w:rPr>
                <w:sz w:val="22"/>
                <w:szCs w:val="22"/>
              </w:rPr>
            </w:pPr>
            <w:r>
              <w:rPr>
                <w:sz w:val="22"/>
                <w:szCs w:val="22"/>
              </w:rPr>
              <w:t xml:space="preserve">At least two </w:t>
            </w:r>
            <w:r w:rsidR="00C12EEA">
              <w:rPr>
                <w:sz w:val="22"/>
                <w:szCs w:val="22"/>
              </w:rPr>
              <w:t>additional sidelink</w:t>
            </w:r>
            <w:r w:rsidR="003572BD">
              <w:rPr>
                <w:sz w:val="22"/>
                <w:szCs w:val="22"/>
              </w:rPr>
              <w:t xml:space="preserve"> transmission</w:t>
            </w:r>
            <w:r w:rsidR="00A5795B">
              <w:rPr>
                <w:sz w:val="22"/>
                <w:szCs w:val="22"/>
              </w:rPr>
              <w:t>s</w:t>
            </w:r>
            <w:r w:rsidR="003572BD">
              <w:rPr>
                <w:sz w:val="22"/>
                <w:szCs w:val="22"/>
              </w:rPr>
              <w:t xml:space="preserve"> are needed</w:t>
            </w:r>
            <w:r w:rsidR="00A5795B">
              <w:rPr>
                <w:sz w:val="22"/>
                <w:szCs w:val="22"/>
              </w:rPr>
              <w:t>:</w:t>
            </w:r>
            <w:r w:rsidR="003572BD">
              <w:rPr>
                <w:sz w:val="22"/>
                <w:szCs w:val="22"/>
              </w:rPr>
              <w:t xml:space="preserve"> </w:t>
            </w:r>
            <w:r w:rsidR="00C12EEA">
              <w:rPr>
                <w:sz w:val="22"/>
                <w:szCs w:val="22"/>
              </w:rPr>
              <w:t xml:space="preserve">1) </w:t>
            </w:r>
            <w:r w:rsidR="003572BD">
              <w:rPr>
                <w:sz w:val="22"/>
                <w:szCs w:val="22"/>
              </w:rPr>
              <w:t xml:space="preserve">scheduling request </w:t>
            </w:r>
            <w:r w:rsidR="00A5795B">
              <w:rPr>
                <w:sz w:val="22"/>
                <w:szCs w:val="22"/>
              </w:rPr>
              <w:t xml:space="preserve">(to trigger RX response with sensing results) </w:t>
            </w:r>
            <w:r w:rsidR="003572BD">
              <w:rPr>
                <w:sz w:val="22"/>
                <w:szCs w:val="22"/>
              </w:rPr>
              <w:t xml:space="preserve">and </w:t>
            </w:r>
            <w:r w:rsidR="00C12EEA">
              <w:rPr>
                <w:sz w:val="22"/>
                <w:szCs w:val="22"/>
              </w:rPr>
              <w:t xml:space="preserve">2) </w:t>
            </w:r>
            <w:r w:rsidR="003572BD">
              <w:rPr>
                <w:sz w:val="22"/>
                <w:szCs w:val="22"/>
              </w:rPr>
              <w:t xml:space="preserve">scheduling response </w:t>
            </w:r>
            <w:r w:rsidR="00044F0D">
              <w:rPr>
                <w:sz w:val="22"/>
                <w:szCs w:val="22"/>
              </w:rPr>
              <w:t>=&gt; additional half-duplex and interference problems</w:t>
            </w:r>
            <w:r w:rsidR="008E0CFC">
              <w:rPr>
                <w:sz w:val="22"/>
                <w:szCs w:val="22"/>
              </w:rPr>
              <w:t>.</w:t>
            </w:r>
          </w:p>
        </w:tc>
        <w:tc>
          <w:tcPr>
            <w:tcW w:w="2708" w:type="dxa"/>
          </w:tcPr>
          <w:p w14:paraId="62C6E092" w14:textId="5A0CF6C1" w:rsidR="003572BD" w:rsidRDefault="006F4DEC" w:rsidP="003572BD">
            <w:pPr>
              <w:rPr>
                <w:sz w:val="22"/>
                <w:szCs w:val="22"/>
              </w:rPr>
            </w:pPr>
            <w:r>
              <w:rPr>
                <w:sz w:val="22"/>
                <w:szCs w:val="22"/>
              </w:rPr>
              <w:t>At least two a</w:t>
            </w:r>
            <w:r w:rsidR="003572BD">
              <w:rPr>
                <w:sz w:val="22"/>
                <w:szCs w:val="22"/>
              </w:rPr>
              <w:t>dditional sidelink transmission are needed</w:t>
            </w:r>
            <w:r>
              <w:rPr>
                <w:sz w:val="22"/>
                <w:szCs w:val="22"/>
              </w:rPr>
              <w:t>:</w:t>
            </w:r>
            <w:r w:rsidR="003572BD">
              <w:rPr>
                <w:sz w:val="22"/>
                <w:szCs w:val="22"/>
              </w:rPr>
              <w:t xml:space="preserve"> </w:t>
            </w:r>
            <w:r w:rsidR="00C12EEA">
              <w:rPr>
                <w:sz w:val="22"/>
                <w:szCs w:val="22"/>
              </w:rPr>
              <w:t xml:space="preserve">1) </w:t>
            </w:r>
            <w:r w:rsidR="003572BD">
              <w:rPr>
                <w:sz w:val="22"/>
                <w:szCs w:val="22"/>
              </w:rPr>
              <w:t xml:space="preserve">scheduling request </w:t>
            </w:r>
            <w:r w:rsidR="00006C53">
              <w:rPr>
                <w:sz w:val="22"/>
                <w:szCs w:val="22"/>
              </w:rPr>
              <w:t>(</w:t>
            </w:r>
            <w:r>
              <w:rPr>
                <w:sz w:val="22"/>
                <w:szCs w:val="22"/>
              </w:rPr>
              <w:t xml:space="preserve">to trigger </w:t>
            </w:r>
            <w:r w:rsidR="00006C53">
              <w:rPr>
                <w:sz w:val="22"/>
                <w:szCs w:val="22"/>
              </w:rPr>
              <w:t xml:space="preserve">RX resource selection) </w:t>
            </w:r>
            <w:r w:rsidR="003572BD">
              <w:rPr>
                <w:sz w:val="22"/>
                <w:szCs w:val="22"/>
              </w:rPr>
              <w:t xml:space="preserve">and </w:t>
            </w:r>
            <w:r w:rsidR="00C12EEA">
              <w:rPr>
                <w:sz w:val="22"/>
                <w:szCs w:val="22"/>
              </w:rPr>
              <w:t xml:space="preserve">2) </w:t>
            </w:r>
            <w:r w:rsidR="003572BD">
              <w:rPr>
                <w:sz w:val="22"/>
                <w:szCs w:val="22"/>
              </w:rPr>
              <w:t>scheduling response</w:t>
            </w:r>
            <w:r w:rsidR="00044F0D">
              <w:rPr>
                <w:sz w:val="22"/>
                <w:szCs w:val="22"/>
              </w:rPr>
              <w:t xml:space="preserve"> =&gt; additional half-duplex and interference problems</w:t>
            </w:r>
            <w:r w:rsidR="003356C2">
              <w:rPr>
                <w:sz w:val="22"/>
                <w:szCs w:val="22"/>
              </w:rPr>
              <w:t xml:space="preserve"> </w:t>
            </w:r>
          </w:p>
        </w:tc>
        <w:tc>
          <w:tcPr>
            <w:tcW w:w="2708" w:type="dxa"/>
          </w:tcPr>
          <w:p w14:paraId="02A23615" w14:textId="46111F26" w:rsidR="003572BD" w:rsidRDefault="00BD5F80" w:rsidP="003572BD">
            <w:pPr>
              <w:rPr>
                <w:sz w:val="22"/>
                <w:szCs w:val="22"/>
              </w:rPr>
            </w:pPr>
            <w:r>
              <w:rPr>
                <w:sz w:val="22"/>
                <w:szCs w:val="22"/>
              </w:rPr>
              <w:t>At least one additional sidelink transmission</w:t>
            </w:r>
            <w:r w:rsidR="005C1715">
              <w:rPr>
                <w:sz w:val="22"/>
                <w:szCs w:val="22"/>
              </w:rPr>
              <w:t xml:space="preserve"> </w:t>
            </w:r>
            <w:r w:rsidR="006C1B29">
              <w:rPr>
                <w:sz w:val="22"/>
                <w:szCs w:val="22"/>
              </w:rPr>
              <w:t>is</w:t>
            </w:r>
            <w:r>
              <w:rPr>
                <w:sz w:val="22"/>
                <w:szCs w:val="22"/>
              </w:rPr>
              <w:t xml:space="preserve"> needed: 1) scheduling </w:t>
            </w:r>
            <w:r w:rsidR="003356C2">
              <w:rPr>
                <w:sz w:val="22"/>
                <w:szCs w:val="22"/>
              </w:rPr>
              <w:t>response</w:t>
            </w:r>
            <w:r>
              <w:rPr>
                <w:sz w:val="22"/>
                <w:szCs w:val="22"/>
              </w:rPr>
              <w:t xml:space="preserve"> (</w:t>
            </w:r>
            <w:r w:rsidR="007544B5">
              <w:rPr>
                <w:sz w:val="22"/>
                <w:szCs w:val="22"/>
              </w:rPr>
              <w:t xml:space="preserve">forwarding of sidelink </w:t>
            </w:r>
            <w:r w:rsidR="00E3131C">
              <w:rPr>
                <w:sz w:val="22"/>
                <w:szCs w:val="22"/>
              </w:rPr>
              <w:t>reservations of target TX</w:t>
            </w:r>
            <w:r w:rsidR="003356C2">
              <w:rPr>
                <w:sz w:val="22"/>
                <w:szCs w:val="22"/>
              </w:rPr>
              <w:t xml:space="preserve"> by RX</w:t>
            </w:r>
            <w:r>
              <w:rPr>
                <w:sz w:val="22"/>
                <w:szCs w:val="22"/>
              </w:rPr>
              <w:t>)</w:t>
            </w:r>
            <w:r w:rsidR="008E0CFC">
              <w:rPr>
                <w:sz w:val="22"/>
                <w:szCs w:val="22"/>
              </w:rPr>
              <w:t>.</w:t>
            </w:r>
          </w:p>
        </w:tc>
      </w:tr>
      <w:tr w:rsidR="00506DEB" w14:paraId="70A149DF" w14:textId="77777777" w:rsidTr="00D50AC0">
        <w:tc>
          <w:tcPr>
            <w:tcW w:w="1838" w:type="dxa"/>
          </w:tcPr>
          <w:p w14:paraId="0DC69568" w14:textId="77777777" w:rsidR="00506DEB" w:rsidRDefault="00506DEB" w:rsidP="003572BD">
            <w:pPr>
              <w:rPr>
                <w:sz w:val="22"/>
                <w:szCs w:val="22"/>
              </w:rPr>
            </w:pPr>
          </w:p>
        </w:tc>
        <w:tc>
          <w:tcPr>
            <w:tcW w:w="2708" w:type="dxa"/>
          </w:tcPr>
          <w:p w14:paraId="1DDC48D1" w14:textId="77777777" w:rsidR="00D66437" w:rsidRDefault="00506DEB" w:rsidP="003572BD">
            <w:pPr>
              <w:rPr>
                <w:sz w:val="22"/>
                <w:szCs w:val="22"/>
              </w:rPr>
            </w:pPr>
            <w:r>
              <w:rPr>
                <w:sz w:val="22"/>
                <w:szCs w:val="22"/>
              </w:rPr>
              <w:t>Candidate resource set provided by RX becomes</w:t>
            </w:r>
            <w:r w:rsidR="00D66437">
              <w:rPr>
                <w:sz w:val="22"/>
                <w:szCs w:val="22"/>
              </w:rPr>
              <w:t xml:space="preserve"> more and more outdated with every slot</w:t>
            </w:r>
          </w:p>
          <w:p w14:paraId="482AB631" w14:textId="0B53BFD0" w:rsidR="00D66437" w:rsidRDefault="00AF3B6E" w:rsidP="003572BD">
            <w:pPr>
              <w:rPr>
                <w:sz w:val="22"/>
                <w:szCs w:val="22"/>
              </w:rPr>
            </w:pPr>
            <w:r>
              <w:rPr>
                <w:sz w:val="22"/>
                <w:szCs w:val="22"/>
              </w:rPr>
              <w:t xml:space="preserve">Latency is increased </w:t>
            </w:r>
            <w:r w:rsidR="000F7C4E">
              <w:rPr>
                <w:sz w:val="22"/>
                <w:szCs w:val="22"/>
              </w:rPr>
              <w:t>due to extra r</w:t>
            </w:r>
            <w:r w:rsidR="00D66437">
              <w:rPr>
                <w:sz w:val="22"/>
                <w:szCs w:val="22"/>
              </w:rPr>
              <w:t>eporting delay</w:t>
            </w:r>
          </w:p>
          <w:p w14:paraId="165E7A25" w14:textId="4368184F" w:rsidR="001D30CF" w:rsidRDefault="001D30CF" w:rsidP="003572BD">
            <w:pPr>
              <w:rPr>
                <w:sz w:val="22"/>
                <w:szCs w:val="22"/>
              </w:rPr>
            </w:pPr>
            <w:r>
              <w:rPr>
                <w:sz w:val="22"/>
                <w:szCs w:val="22"/>
              </w:rPr>
              <w:t xml:space="preserve">Reporting payload may be </w:t>
            </w:r>
            <w:r w:rsidR="00044F0D">
              <w:rPr>
                <w:sz w:val="22"/>
                <w:szCs w:val="22"/>
              </w:rPr>
              <w:t>quite high</w:t>
            </w:r>
          </w:p>
        </w:tc>
        <w:tc>
          <w:tcPr>
            <w:tcW w:w="2708" w:type="dxa"/>
          </w:tcPr>
          <w:p w14:paraId="35F2D3E5" w14:textId="529D2F71" w:rsidR="00D66437" w:rsidRDefault="009D1038" w:rsidP="00D66437">
            <w:pPr>
              <w:rPr>
                <w:sz w:val="22"/>
                <w:szCs w:val="22"/>
              </w:rPr>
            </w:pPr>
            <w:r>
              <w:rPr>
                <w:sz w:val="22"/>
                <w:szCs w:val="22"/>
              </w:rPr>
              <w:t>Resources provided by</w:t>
            </w:r>
            <w:r w:rsidR="00D66437">
              <w:rPr>
                <w:sz w:val="22"/>
                <w:szCs w:val="22"/>
              </w:rPr>
              <w:t xml:space="preserve"> RX </w:t>
            </w:r>
            <w:r w:rsidR="00AF3B6E">
              <w:rPr>
                <w:sz w:val="22"/>
                <w:szCs w:val="22"/>
              </w:rPr>
              <w:t xml:space="preserve">may </w:t>
            </w:r>
            <w:r w:rsidR="00D66437">
              <w:rPr>
                <w:sz w:val="22"/>
                <w:szCs w:val="22"/>
              </w:rPr>
              <w:t>become</w:t>
            </w:r>
            <w:r>
              <w:rPr>
                <w:sz w:val="22"/>
                <w:szCs w:val="22"/>
              </w:rPr>
              <w:t xml:space="preserve"> outdated</w:t>
            </w:r>
            <w:r w:rsidR="0000608D">
              <w:rPr>
                <w:sz w:val="22"/>
                <w:szCs w:val="22"/>
              </w:rPr>
              <w:t>.</w:t>
            </w:r>
            <w:r>
              <w:rPr>
                <w:sz w:val="22"/>
                <w:szCs w:val="22"/>
              </w:rPr>
              <w:t xml:space="preserve"> </w:t>
            </w:r>
            <w:r w:rsidR="00D66437">
              <w:rPr>
                <w:sz w:val="22"/>
                <w:szCs w:val="22"/>
              </w:rPr>
              <w:t xml:space="preserve"> </w:t>
            </w:r>
          </w:p>
          <w:p w14:paraId="46DF98CD" w14:textId="34261342" w:rsidR="000F7C4E" w:rsidRDefault="000F7C4E" w:rsidP="000F7C4E">
            <w:pPr>
              <w:rPr>
                <w:sz w:val="22"/>
                <w:szCs w:val="22"/>
              </w:rPr>
            </w:pPr>
            <w:r>
              <w:rPr>
                <w:sz w:val="22"/>
                <w:szCs w:val="22"/>
              </w:rPr>
              <w:t>Latency is increased due to extra reporting delay</w:t>
            </w:r>
          </w:p>
          <w:p w14:paraId="41809C3B" w14:textId="6F706BAC" w:rsidR="00506DEB" w:rsidRDefault="00506DEB" w:rsidP="00D66437">
            <w:pPr>
              <w:rPr>
                <w:sz w:val="22"/>
                <w:szCs w:val="22"/>
              </w:rPr>
            </w:pPr>
          </w:p>
        </w:tc>
        <w:tc>
          <w:tcPr>
            <w:tcW w:w="2708" w:type="dxa"/>
          </w:tcPr>
          <w:p w14:paraId="7DF66583" w14:textId="287600DD" w:rsidR="00506DEB" w:rsidRDefault="00BA1CA4" w:rsidP="003572BD">
            <w:pPr>
              <w:rPr>
                <w:sz w:val="22"/>
                <w:szCs w:val="22"/>
              </w:rPr>
            </w:pPr>
            <w:r>
              <w:rPr>
                <w:sz w:val="22"/>
                <w:szCs w:val="22"/>
              </w:rPr>
              <w:t>Delay for relaying</w:t>
            </w:r>
            <w:r w:rsidR="000F7C4E">
              <w:rPr>
                <w:sz w:val="22"/>
                <w:szCs w:val="22"/>
              </w:rPr>
              <w:t xml:space="preserve"> of TX reservation</w:t>
            </w:r>
            <w:r w:rsidR="00814665">
              <w:rPr>
                <w:sz w:val="22"/>
                <w:szCs w:val="22"/>
              </w:rPr>
              <w:t>s</w:t>
            </w:r>
          </w:p>
        </w:tc>
      </w:tr>
    </w:tbl>
    <w:p w14:paraId="2A0107B5" w14:textId="77777777" w:rsidR="004A23F3" w:rsidRPr="0000692F" w:rsidRDefault="004A23F3" w:rsidP="007A03EF">
      <w:pPr>
        <w:pStyle w:val="3GPPText"/>
      </w:pPr>
    </w:p>
    <w:p w14:paraId="39861FAC" w14:textId="528B17B8" w:rsidR="00935AA4" w:rsidRDefault="000E4CE3" w:rsidP="007A03EF">
      <w:pPr>
        <w:pStyle w:val="3GPPText"/>
        <w:rPr>
          <w:szCs w:val="22"/>
        </w:rPr>
      </w:pPr>
      <w:r w:rsidRPr="004A0C70">
        <w:t xml:space="preserve">The reliability of </w:t>
      </w:r>
      <w:r w:rsidR="00F0609C" w:rsidRPr="007A03EF">
        <w:t xml:space="preserve">some of the </w:t>
      </w:r>
      <w:r w:rsidRPr="007A03EF">
        <w:t xml:space="preserve">above schemes </w:t>
      </w:r>
      <w:r w:rsidR="00CB36D8" w:rsidRPr="007A03EF">
        <w:t xml:space="preserve">is </w:t>
      </w:r>
      <w:r w:rsidR="004C2DD4" w:rsidRPr="007A03EF">
        <w:t>analyzed</w:t>
      </w:r>
      <w:r w:rsidR="00C94870" w:rsidRPr="007A03EF">
        <w:t xml:space="preserve"> </w:t>
      </w:r>
      <w:r w:rsidR="00CB36D8" w:rsidRPr="007A03EF">
        <w:t xml:space="preserve">at the system level and results are provided in </w:t>
      </w:r>
      <w:r w:rsidR="00D63EDA" w:rsidRPr="007A03EF">
        <w:t>S</w:t>
      </w:r>
      <w:r w:rsidR="00CB36D8" w:rsidRPr="007A03EF">
        <w:t>ection</w:t>
      </w:r>
      <w:r w:rsidR="00D63EDA" w:rsidRPr="007A03EF">
        <w:t xml:space="preserve"> </w:t>
      </w:r>
      <w:r w:rsidR="00F91A18" w:rsidRPr="007A03EF">
        <w:t>4.</w:t>
      </w:r>
      <w:r w:rsidR="00D63EDA" w:rsidRPr="0000692F">
        <w:t>3</w:t>
      </w:r>
      <w:r w:rsidR="008715FD" w:rsidRPr="0000692F">
        <w:t>.</w:t>
      </w:r>
      <w:r w:rsidR="005B58A3" w:rsidRPr="00E7568D">
        <w:t xml:space="preserve"> In all modelled options</w:t>
      </w:r>
      <w:r w:rsidR="00F91A18">
        <w:t>,</w:t>
      </w:r>
      <w:r w:rsidR="005B58A3" w:rsidRPr="0000692F">
        <w:t xml:space="preserve"> we do not consider HARQ feedback and rely on blind retransmissions. </w:t>
      </w:r>
      <w:r w:rsidR="00D2053B">
        <w:rPr>
          <w:szCs w:val="22"/>
        </w:rPr>
        <w:t>Further study is needed for unicast communication with HARQ feedback enabled to draw more conclusions.</w:t>
      </w:r>
    </w:p>
    <w:p w14:paraId="10C809B3" w14:textId="6B568C6E" w:rsidR="00387D21" w:rsidRPr="007A03EF" w:rsidRDefault="00387D21" w:rsidP="007A03EF">
      <w:pPr>
        <w:pStyle w:val="3GPPText"/>
      </w:pPr>
    </w:p>
    <w:p w14:paraId="47EAC2D6" w14:textId="714285E3" w:rsidR="0066749C" w:rsidRDefault="0066749C" w:rsidP="007A03EF">
      <w:pPr>
        <w:pStyle w:val="Heading1"/>
        <w:rPr>
          <w:rFonts w:asciiTheme="minorHAnsi" w:eastAsiaTheme="minorEastAsia" w:hAnsiTheme="minorHAnsi" w:cstheme="minorBidi"/>
          <w:szCs w:val="32"/>
        </w:rPr>
      </w:pPr>
      <w:r>
        <w:t>Evaluations of Latency Enhance</w:t>
      </w:r>
      <w:r w:rsidR="00B5064A">
        <w:t>ment</w:t>
      </w:r>
      <w:r w:rsidR="00A6263C">
        <w:t>s</w:t>
      </w:r>
    </w:p>
    <w:p w14:paraId="225756AC" w14:textId="3376AA89" w:rsidR="004808C2" w:rsidRDefault="004808C2" w:rsidP="007A03EF">
      <w:pPr>
        <w:pStyle w:val="3GPPText"/>
      </w:pPr>
      <w:r w:rsidRPr="00340664">
        <w:t xml:space="preserve">In this section, we </w:t>
      </w:r>
      <w:r w:rsidRPr="0000692F">
        <w:t>provide</w:t>
      </w:r>
      <w:r w:rsidRPr="00340664">
        <w:t xml:space="preserve"> system level evaluation results of schemes targeting to provide latency enhancements</w:t>
      </w:r>
      <w:r w:rsidR="00B56466">
        <w:t xml:space="preserve"> </w:t>
      </w:r>
      <w:r w:rsidR="00B56466" w:rsidRPr="0000692F">
        <w:t>as described in Section 2.1</w:t>
      </w:r>
      <w:r w:rsidRPr="00340664">
        <w:t>.</w:t>
      </w:r>
    </w:p>
    <w:p w14:paraId="0A9F8CC3" w14:textId="3C2444F1" w:rsidR="00F548C6" w:rsidRDefault="0029665E">
      <w:pPr>
        <w:pStyle w:val="3GPPText"/>
      </w:pPr>
      <w:r w:rsidRPr="00064068">
        <w:t>W</w:t>
      </w:r>
      <w:r w:rsidR="00E13ED1" w:rsidRPr="00064068">
        <w:t>e</w:t>
      </w:r>
      <w:r w:rsidR="00E13ED1" w:rsidRPr="00CF451C">
        <w:t xml:space="preserve"> </w:t>
      </w:r>
      <w:r w:rsidR="00D50262">
        <w:t>analyze</w:t>
      </w:r>
      <w:r w:rsidR="004739B2">
        <w:t xml:space="preserve"> </w:t>
      </w:r>
      <w:r w:rsidR="00630CDA">
        <w:t xml:space="preserve">PRR and latency for </w:t>
      </w:r>
      <w:r w:rsidR="0005605F">
        <w:t xml:space="preserve">the following scenarios </w:t>
      </w:r>
      <w:r w:rsidR="00F548C6">
        <w:t xml:space="preserve">where we </w:t>
      </w:r>
      <w:r w:rsidR="00E13ED1" w:rsidRPr="00CF451C">
        <w:t xml:space="preserve">prioritize </w:t>
      </w:r>
      <w:r w:rsidRPr="00CF451C">
        <w:t xml:space="preserve">for </w:t>
      </w:r>
      <w:r w:rsidR="00E13ED1" w:rsidRPr="00CF451C">
        <w:t xml:space="preserve">selection earliest in time resources </w:t>
      </w:r>
      <w:r w:rsidRPr="00CF451C">
        <w:t>fr</w:t>
      </w:r>
      <w:r w:rsidR="00365FB8" w:rsidRPr="00CF451C">
        <w:t>o</w:t>
      </w:r>
      <w:r w:rsidRPr="00CF451C">
        <w:t xml:space="preserve">m </w:t>
      </w:r>
      <w:r w:rsidR="003B7460" w:rsidRPr="00CF451C">
        <w:t xml:space="preserve">candidate resource set that was </w:t>
      </w:r>
      <w:r w:rsidR="003B7460" w:rsidRPr="004C2DD4">
        <w:t>constructed</w:t>
      </w:r>
      <w:r w:rsidR="003B7460" w:rsidRPr="00CF451C">
        <w:t xml:space="preserve"> based on Rel.16 design</w:t>
      </w:r>
      <w:r w:rsidR="00F548C6">
        <w:t>:</w:t>
      </w:r>
    </w:p>
    <w:p w14:paraId="7D0A6757" w14:textId="77777777" w:rsidR="00623974" w:rsidRDefault="00623974" w:rsidP="00623974">
      <w:pPr>
        <w:pStyle w:val="3GPPAgreements"/>
        <w:numPr>
          <w:ilvl w:val="0"/>
          <w:numId w:val="13"/>
        </w:numPr>
        <w:textAlignment w:val="auto"/>
        <w:rPr>
          <w:lang w:val="en-GB"/>
        </w:rPr>
      </w:pPr>
      <w:r>
        <w:t>Scenario 1: No early in time prioritization</w:t>
      </w:r>
    </w:p>
    <w:p w14:paraId="132B8200" w14:textId="77777777" w:rsidR="00623974" w:rsidRDefault="00623974" w:rsidP="00623974">
      <w:pPr>
        <w:pStyle w:val="3GPPAgreements"/>
        <w:numPr>
          <w:ilvl w:val="0"/>
          <w:numId w:val="13"/>
        </w:numPr>
        <w:textAlignment w:val="auto"/>
      </w:pPr>
      <w:r>
        <w:t>Scenario 2: Early in time prioritization for initial transmission only</w:t>
      </w:r>
    </w:p>
    <w:p w14:paraId="0726FB1E" w14:textId="77777777" w:rsidR="00623974" w:rsidRDefault="00623974" w:rsidP="00623974">
      <w:pPr>
        <w:pStyle w:val="3GPPAgreements"/>
        <w:numPr>
          <w:ilvl w:val="0"/>
          <w:numId w:val="13"/>
        </w:numPr>
        <w:textAlignment w:val="auto"/>
      </w:pPr>
      <w:r>
        <w:lastRenderedPageBreak/>
        <w:t>Scenario 3: Early in time prioritization is applied to all resource selection attempts</w:t>
      </w:r>
    </w:p>
    <w:p w14:paraId="2F399DF8" w14:textId="1B8B1127" w:rsidR="0066749C" w:rsidRPr="004C2DD4" w:rsidRDefault="00E61E63">
      <w:pPr>
        <w:pStyle w:val="3GPPText"/>
      </w:pPr>
      <w:r w:rsidRPr="004C2DD4">
        <w:t xml:space="preserve">The results of evaluation </w:t>
      </w:r>
      <w:r w:rsidR="00630CDA" w:rsidRPr="004C2DD4">
        <w:t xml:space="preserve">(please refer to </w:t>
      </w:r>
      <w:r w:rsidR="00630CDA" w:rsidRPr="0000692F">
        <w:fldChar w:fldCharType="begin"/>
      </w:r>
      <w:r w:rsidR="00630CDA" w:rsidRPr="004C2DD4">
        <w:instrText xml:space="preserve"> REF _Ref47293373 \h  \* MERGEFORMAT </w:instrText>
      </w:r>
      <w:r w:rsidR="00630CDA" w:rsidRPr="0000692F">
        <w:fldChar w:fldCharType="separate"/>
      </w:r>
      <w:r w:rsidR="001D0EE7">
        <w:t>Figure 1</w:t>
      </w:r>
      <w:r w:rsidR="00630CDA" w:rsidRPr="0000692F">
        <w:fldChar w:fldCharType="end"/>
      </w:r>
      <w:r w:rsidR="00630CDA" w:rsidRPr="004C2DD4">
        <w:t xml:space="preserve">) </w:t>
      </w:r>
      <w:r w:rsidRPr="004C2DD4">
        <w:t xml:space="preserve">clearly show significant latency gain </w:t>
      </w:r>
      <w:r w:rsidR="00365FB8" w:rsidRPr="004C2DD4">
        <w:t>w/o any noticeable degradation in PRR</w:t>
      </w:r>
      <w:r w:rsidR="00305AEB" w:rsidRPr="004C2DD4">
        <w:t>.</w:t>
      </w:r>
    </w:p>
    <w:p w14:paraId="37EC8A4B" w14:textId="727C2D2A" w:rsidR="0066749C" w:rsidRPr="004C2DD4" w:rsidRDefault="0066749C">
      <w:pPr>
        <w:pStyle w:val="3GPPText"/>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981"/>
        <w:gridCol w:w="4981"/>
      </w:tblGrid>
      <w:tr w:rsidR="00683F23" w14:paraId="0D53AC4F" w14:textId="77777777" w:rsidTr="00064068">
        <w:tc>
          <w:tcPr>
            <w:tcW w:w="4981" w:type="dxa"/>
          </w:tcPr>
          <w:p w14:paraId="6607F766" w14:textId="6B56BBDD" w:rsidR="00683F23" w:rsidRDefault="00061836" w:rsidP="0066749C">
            <w:pPr>
              <w:rPr>
                <w:sz w:val="22"/>
                <w:szCs w:val="22"/>
              </w:rPr>
            </w:pPr>
            <w:r>
              <w:rPr>
                <w:noProof/>
              </w:rPr>
              <w:drawing>
                <wp:inline distT="0" distB="0" distL="0" distR="0" wp14:anchorId="7971F8A7" wp14:editId="245D2A1D">
                  <wp:extent cx="2851150" cy="2138045"/>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1150" cy="2138045"/>
                          </a:xfrm>
                          <a:prstGeom prst="rect">
                            <a:avLst/>
                          </a:prstGeom>
                          <a:noFill/>
                          <a:ln>
                            <a:noFill/>
                          </a:ln>
                        </pic:spPr>
                      </pic:pic>
                    </a:graphicData>
                  </a:graphic>
                </wp:inline>
              </w:drawing>
            </w:r>
          </w:p>
        </w:tc>
        <w:tc>
          <w:tcPr>
            <w:tcW w:w="4981" w:type="dxa"/>
          </w:tcPr>
          <w:p w14:paraId="0B170627" w14:textId="17722D85" w:rsidR="00683F23" w:rsidRDefault="0015228F" w:rsidP="0066749C">
            <w:pPr>
              <w:rPr>
                <w:sz w:val="22"/>
                <w:szCs w:val="22"/>
              </w:rPr>
            </w:pPr>
            <w:r>
              <w:rPr>
                <w:noProof/>
              </w:rPr>
              <w:drawing>
                <wp:inline distT="0" distB="0" distL="0" distR="0" wp14:anchorId="12491638" wp14:editId="18E62016">
                  <wp:extent cx="2851150" cy="2138045"/>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1150" cy="2138045"/>
                          </a:xfrm>
                          <a:prstGeom prst="rect">
                            <a:avLst/>
                          </a:prstGeom>
                          <a:noFill/>
                          <a:ln>
                            <a:noFill/>
                          </a:ln>
                        </pic:spPr>
                      </pic:pic>
                    </a:graphicData>
                  </a:graphic>
                </wp:inline>
              </w:drawing>
            </w:r>
          </w:p>
        </w:tc>
      </w:tr>
    </w:tbl>
    <w:p w14:paraId="6F2DDE6D" w14:textId="0CEA4CC0" w:rsidR="002B4E02" w:rsidRDefault="002B4E02" w:rsidP="00105B12">
      <w:pPr>
        <w:pStyle w:val="Caption"/>
        <w:jc w:val="center"/>
        <w:rPr>
          <w:sz w:val="22"/>
          <w:szCs w:val="22"/>
        </w:rPr>
      </w:pPr>
      <w:bookmarkStart w:id="2" w:name="_Ref47293373"/>
      <w:r>
        <w:t xml:space="preserve">Figure </w:t>
      </w:r>
      <w:r>
        <w:fldChar w:fldCharType="begin"/>
      </w:r>
      <w:r>
        <w:instrText xml:space="preserve"> SEQ Figure \* ARABIC </w:instrText>
      </w:r>
      <w:r>
        <w:fldChar w:fldCharType="separate"/>
      </w:r>
      <w:r w:rsidR="001D0EE7">
        <w:rPr>
          <w:noProof/>
        </w:rPr>
        <w:t>1</w:t>
      </w:r>
      <w:r>
        <w:fldChar w:fldCharType="end"/>
      </w:r>
      <w:bookmarkEnd w:id="2"/>
      <w:r w:rsidR="00105B12">
        <w:t xml:space="preserve">: </w:t>
      </w:r>
      <w:r w:rsidR="0015228F">
        <w:t xml:space="preserve">Reliability and </w:t>
      </w:r>
      <w:r w:rsidR="00105B12">
        <w:t xml:space="preserve">Latency </w:t>
      </w:r>
      <w:r w:rsidR="00294ECA">
        <w:t>Performance Analysis</w:t>
      </w:r>
    </w:p>
    <w:p w14:paraId="5059B6C6" w14:textId="77777777" w:rsidR="001C1D14" w:rsidRPr="00D52A37" w:rsidRDefault="001C1D14">
      <w:pPr>
        <w:pStyle w:val="3GPPText"/>
      </w:pPr>
    </w:p>
    <w:p w14:paraId="1CC5BAC6" w14:textId="07EBE941" w:rsidR="001C1D14" w:rsidRPr="002869F6" w:rsidRDefault="001C1D14" w:rsidP="001C1D14">
      <w:pPr>
        <w:pStyle w:val="3GPPText"/>
        <w:rPr>
          <w:b/>
          <w:bCs/>
          <w:lang w:val="en-GB"/>
        </w:rPr>
      </w:pPr>
      <w:r w:rsidRPr="002869F6">
        <w:rPr>
          <w:b/>
          <w:bCs/>
          <w:lang w:val="en-GB"/>
        </w:rPr>
        <w:t>Observation 1</w:t>
      </w:r>
      <w:r w:rsidR="00FC32CE">
        <w:rPr>
          <w:b/>
          <w:bCs/>
          <w:lang w:val="en-GB"/>
        </w:rPr>
        <w:t>:</w:t>
      </w:r>
    </w:p>
    <w:p w14:paraId="689B0688" w14:textId="50FDE71C" w:rsidR="001C1D14" w:rsidRPr="002869F6" w:rsidRDefault="001C1D14" w:rsidP="001C1D14">
      <w:pPr>
        <w:pStyle w:val="3GPPText"/>
        <w:numPr>
          <w:ilvl w:val="1"/>
          <w:numId w:val="26"/>
        </w:numPr>
        <w:rPr>
          <w:b/>
          <w:bCs/>
          <w:lang w:val="en-GB"/>
        </w:rPr>
      </w:pPr>
      <w:r>
        <w:rPr>
          <w:b/>
          <w:bCs/>
          <w:lang w:val="en-GB"/>
        </w:rPr>
        <w:t xml:space="preserve">Simple change of the Rel.16 UE resource selection behaviour </w:t>
      </w:r>
      <w:r w:rsidR="00107CE3">
        <w:rPr>
          <w:b/>
          <w:bCs/>
          <w:lang w:val="en-GB"/>
        </w:rPr>
        <w:t xml:space="preserve">(prioritization of early in time resources) </w:t>
      </w:r>
      <w:r>
        <w:rPr>
          <w:b/>
          <w:bCs/>
          <w:lang w:val="en-GB"/>
        </w:rPr>
        <w:t xml:space="preserve">can provide significant latency benefits without noticeable degradation of </w:t>
      </w:r>
      <w:r w:rsidR="00107CE3">
        <w:rPr>
          <w:b/>
          <w:bCs/>
          <w:lang w:val="en-GB"/>
        </w:rPr>
        <w:t>PRR performance</w:t>
      </w:r>
    </w:p>
    <w:p w14:paraId="48C2CD13" w14:textId="77777777" w:rsidR="001C1D14" w:rsidRPr="0000692F" w:rsidRDefault="001C1D14" w:rsidP="007A03EF">
      <w:pPr>
        <w:pStyle w:val="3GPPText"/>
      </w:pPr>
    </w:p>
    <w:p w14:paraId="50CA8CE1" w14:textId="6911211E" w:rsidR="00387D21" w:rsidRDefault="00387D21" w:rsidP="007A03EF">
      <w:pPr>
        <w:pStyle w:val="Heading1"/>
        <w:rPr>
          <w:rFonts w:asciiTheme="minorHAnsi" w:eastAsiaTheme="minorEastAsia" w:hAnsiTheme="minorHAnsi" w:cstheme="minorBidi"/>
          <w:szCs w:val="32"/>
        </w:rPr>
      </w:pPr>
      <w:r>
        <w:t>Evaluations of Reliabilit</w:t>
      </w:r>
      <w:r w:rsidR="004808C2">
        <w:t>y</w:t>
      </w:r>
      <w:r>
        <w:t xml:space="preserve"> Enhancements</w:t>
      </w:r>
    </w:p>
    <w:p w14:paraId="4B7C8FA8" w14:textId="0547DE30" w:rsidR="004808C2" w:rsidRPr="004A0C70" w:rsidRDefault="004808C2" w:rsidP="007A03EF">
      <w:pPr>
        <w:pStyle w:val="3GPPText"/>
      </w:pPr>
      <w:r w:rsidRPr="0000692F">
        <w:t>In this section, we provide system level evaluation results of schemes targeting to provide reliability enhancements</w:t>
      </w:r>
      <w:r w:rsidR="00012316" w:rsidRPr="00E7568D">
        <w:t xml:space="preserve"> as described in Section 2.2</w:t>
      </w:r>
      <w:r w:rsidRPr="004A0C70">
        <w:t>.</w:t>
      </w:r>
    </w:p>
    <w:p w14:paraId="3399C3DD" w14:textId="77777777" w:rsidR="00387D21" w:rsidRPr="007A03EF" w:rsidRDefault="00387D21" w:rsidP="007A03EF">
      <w:pPr>
        <w:pStyle w:val="3GPPText"/>
      </w:pPr>
    </w:p>
    <w:p w14:paraId="2641F3FB" w14:textId="333ABD9A" w:rsidR="00F43F81" w:rsidRDefault="008822D8">
      <w:pPr>
        <w:pStyle w:val="Heading2"/>
      </w:pPr>
      <w:r>
        <w:t xml:space="preserve">Evaluations </w:t>
      </w:r>
      <w:r w:rsidR="004421A0">
        <w:t xml:space="preserve">of </w:t>
      </w:r>
      <w:r w:rsidR="00D41D2C">
        <w:t xml:space="preserve">Enhanced </w:t>
      </w:r>
      <w:r w:rsidR="008E176F">
        <w:t xml:space="preserve">Resource </w:t>
      </w:r>
      <w:r w:rsidR="00D41D2C">
        <w:t>Exclus</w:t>
      </w:r>
      <w:r w:rsidR="008E176F">
        <w:t xml:space="preserve">ion Procedure </w:t>
      </w:r>
    </w:p>
    <w:p w14:paraId="7BA9FDFE" w14:textId="7DAC5102" w:rsidR="00F43F81" w:rsidRPr="004C2DD4" w:rsidRDefault="00A660ED">
      <w:pPr>
        <w:pStyle w:val="3GPPText"/>
      </w:pPr>
      <w:r w:rsidRPr="004C2DD4">
        <w:t>In this section</w:t>
      </w:r>
      <w:r w:rsidR="00176C86" w:rsidRPr="004C2DD4">
        <w:t>,</w:t>
      </w:r>
      <w:r w:rsidRPr="004C2DD4">
        <w:t xml:space="preserve"> we provide analysis </w:t>
      </w:r>
      <w:r w:rsidR="004421A0" w:rsidRPr="004C2DD4">
        <w:t>of the enhanced resource exclusion procedure</w:t>
      </w:r>
      <w:r w:rsidR="00DB454C" w:rsidRPr="004C2DD4">
        <w:t xml:space="preserve"> described in </w:t>
      </w:r>
      <w:r w:rsidR="001021AB">
        <w:t>S</w:t>
      </w:r>
      <w:r w:rsidR="001021AB" w:rsidRPr="004C2DD4">
        <w:t xml:space="preserve">ection </w:t>
      </w:r>
      <w:r w:rsidR="00DB454C" w:rsidRPr="004C2DD4">
        <w:t>2.2.1</w:t>
      </w:r>
      <w:r w:rsidR="00B65AD4" w:rsidRPr="004C2DD4">
        <w:t xml:space="preserve"> </w:t>
      </w:r>
      <w:r w:rsidR="00E96B1C">
        <w:t xml:space="preserve">designed </w:t>
      </w:r>
      <w:r w:rsidR="00B65AD4" w:rsidRPr="004C2DD4">
        <w:t>to cope with half-duplex issues.</w:t>
      </w:r>
      <w:r w:rsidR="00C71405" w:rsidRPr="004C2DD4">
        <w:t xml:space="preserve"> It should be noted that half-duplex problem is rather </w:t>
      </w:r>
      <w:r w:rsidR="00B72F5B" w:rsidRPr="004C2DD4">
        <w:t xml:space="preserve">rare event and </w:t>
      </w:r>
      <w:r w:rsidR="00B9015E" w:rsidRPr="004C2DD4">
        <w:t xml:space="preserve">PRR </w:t>
      </w:r>
      <w:r w:rsidR="00B72F5B" w:rsidRPr="004C2DD4">
        <w:t xml:space="preserve">gains from half-duplex solutions may not be seen </w:t>
      </w:r>
      <w:r w:rsidR="007D7D65" w:rsidRPr="004C2DD4">
        <w:t xml:space="preserve">very </w:t>
      </w:r>
      <w:r w:rsidR="00B72F5B" w:rsidRPr="004C2DD4">
        <w:t xml:space="preserve">well on </w:t>
      </w:r>
      <w:r w:rsidR="00B9015E" w:rsidRPr="004C2DD4">
        <w:t xml:space="preserve">typical </w:t>
      </w:r>
      <w:r w:rsidR="00B72F5B" w:rsidRPr="004C2DD4">
        <w:t xml:space="preserve">PRR curves. </w:t>
      </w:r>
      <w:r w:rsidR="002B2F72" w:rsidRPr="004C2DD4">
        <w:t xml:space="preserve">Therefore, we analyze this issue by </w:t>
      </w:r>
      <w:r w:rsidR="005E24FC" w:rsidRPr="004C2DD4">
        <w:t>eva</w:t>
      </w:r>
      <w:r w:rsidR="00630366" w:rsidRPr="004C2DD4">
        <w:t xml:space="preserve">luating probability </w:t>
      </w:r>
      <w:r w:rsidR="00CD769C" w:rsidRPr="004C2DD4">
        <w:t xml:space="preserve">of </w:t>
      </w:r>
      <w:r w:rsidR="00D40199" w:rsidRPr="004C2DD4">
        <w:t xml:space="preserve">packet </w:t>
      </w:r>
      <w:r w:rsidR="00CD769C" w:rsidRPr="004C2DD4">
        <w:t xml:space="preserve">transmission </w:t>
      </w:r>
      <w:r w:rsidR="00F92055" w:rsidRPr="004C2DD4">
        <w:t xml:space="preserve">w/o </w:t>
      </w:r>
      <w:r w:rsidR="00630366" w:rsidRPr="004C2DD4">
        <w:t xml:space="preserve">half-duplex problem </w:t>
      </w:r>
      <w:r w:rsidR="00AB04D0" w:rsidRPr="004C2DD4">
        <w:t>for Rel</w:t>
      </w:r>
      <w:r w:rsidR="005E24FC" w:rsidRPr="004C2DD4">
        <w:t>.</w:t>
      </w:r>
      <w:r w:rsidR="00AB04D0" w:rsidRPr="004C2DD4">
        <w:t xml:space="preserve">16 solution and proposed </w:t>
      </w:r>
      <w:r w:rsidR="003851DE" w:rsidRPr="004C2DD4">
        <w:t>solution</w:t>
      </w:r>
      <w:r w:rsidR="00AB04D0" w:rsidRPr="004C2DD4">
        <w:t xml:space="preserve">. The results of this analysis are </w:t>
      </w:r>
      <w:r w:rsidR="003570F1" w:rsidRPr="004C2DD4">
        <w:t>show</w:t>
      </w:r>
      <w:r w:rsidR="00634F52" w:rsidRPr="004C2DD4">
        <w:t>n</w:t>
      </w:r>
      <w:r w:rsidR="003570F1" w:rsidRPr="004C2DD4">
        <w:t xml:space="preserve"> in </w:t>
      </w:r>
      <w:r w:rsidR="00B53110" w:rsidRPr="0000692F">
        <w:fldChar w:fldCharType="begin"/>
      </w:r>
      <w:r w:rsidR="00B53110" w:rsidRPr="004C2DD4">
        <w:instrText xml:space="preserve"> REF _Ref54365296 \h </w:instrText>
      </w:r>
      <w:r w:rsidR="004C2DD4">
        <w:instrText xml:space="preserve"> \* MERGEFORMAT </w:instrText>
      </w:r>
      <w:r w:rsidR="00B53110" w:rsidRPr="0000692F">
        <w:fldChar w:fldCharType="separate"/>
      </w:r>
      <w:r w:rsidR="001D0EE7">
        <w:t>Figure 2</w:t>
      </w:r>
      <w:r w:rsidR="00B53110" w:rsidRPr="0000692F">
        <w:fldChar w:fldCharType="end"/>
      </w:r>
      <w:r w:rsidR="008203BC" w:rsidRPr="004C2DD4">
        <w:t>.</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981"/>
        <w:gridCol w:w="4981"/>
      </w:tblGrid>
      <w:tr w:rsidR="00E86B89" w14:paraId="39D5825D" w14:textId="77777777" w:rsidTr="008E309B">
        <w:tc>
          <w:tcPr>
            <w:tcW w:w="4981" w:type="dxa"/>
          </w:tcPr>
          <w:p w14:paraId="42C9B9DE" w14:textId="4C8FBAC9" w:rsidR="00E86B89" w:rsidRPr="00BE047A" w:rsidRDefault="008E5FB8" w:rsidP="00515C84">
            <w:pPr>
              <w:jc w:val="center"/>
              <w:rPr>
                <w:sz w:val="22"/>
                <w:szCs w:val="22"/>
                <w:lang w:val="en-US"/>
              </w:rPr>
            </w:pPr>
            <w:bookmarkStart w:id="3" w:name="_Ref54270790"/>
            <w:r w:rsidRPr="008E5FB8">
              <w:rPr>
                <w:noProof/>
                <w:sz w:val="22"/>
                <w:szCs w:val="22"/>
                <w:lang w:val="en-US"/>
              </w:rPr>
              <w:lastRenderedPageBreak/>
              <w:drawing>
                <wp:inline distT="0" distB="0" distL="0" distR="0" wp14:anchorId="59167E5F" wp14:editId="0490391B">
                  <wp:extent cx="2851313" cy="2138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1313" cy="2138400"/>
                          </a:xfrm>
                          <a:prstGeom prst="rect">
                            <a:avLst/>
                          </a:prstGeom>
                          <a:noFill/>
                          <a:ln>
                            <a:noFill/>
                          </a:ln>
                        </pic:spPr>
                      </pic:pic>
                    </a:graphicData>
                  </a:graphic>
                </wp:inline>
              </w:drawing>
            </w:r>
          </w:p>
        </w:tc>
        <w:tc>
          <w:tcPr>
            <w:tcW w:w="4981" w:type="dxa"/>
          </w:tcPr>
          <w:p w14:paraId="4FEC5DC1" w14:textId="136E6E04" w:rsidR="00E86B89" w:rsidRDefault="00FD4A4D" w:rsidP="00515C84">
            <w:pPr>
              <w:jc w:val="center"/>
              <w:rPr>
                <w:sz w:val="22"/>
                <w:szCs w:val="22"/>
              </w:rPr>
            </w:pPr>
            <w:r w:rsidRPr="00FD4A4D">
              <w:rPr>
                <w:noProof/>
                <w:sz w:val="22"/>
                <w:szCs w:val="22"/>
              </w:rPr>
              <w:drawing>
                <wp:inline distT="0" distB="0" distL="0" distR="0" wp14:anchorId="66865AF7" wp14:editId="43C186EE">
                  <wp:extent cx="2851313" cy="2138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1313" cy="2138400"/>
                          </a:xfrm>
                          <a:prstGeom prst="rect">
                            <a:avLst/>
                          </a:prstGeom>
                          <a:noFill/>
                          <a:ln>
                            <a:noFill/>
                          </a:ln>
                        </pic:spPr>
                      </pic:pic>
                    </a:graphicData>
                  </a:graphic>
                </wp:inline>
              </w:drawing>
            </w:r>
          </w:p>
        </w:tc>
      </w:tr>
    </w:tbl>
    <w:p w14:paraId="404D3AE9" w14:textId="7EABB2AC" w:rsidR="00AB04D0" w:rsidRDefault="003570F1" w:rsidP="005C63B5">
      <w:pPr>
        <w:pStyle w:val="Caption"/>
        <w:jc w:val="center"/>
      </w:pPr>
      <w:bookmarkStart w:id="4" w:name="_Ref54365296"/>
      <w:r>
        <w:t xml:space="preserve">Figure </w:t>
      </w:r>
      <w:r>
        <w:fldChar w:fldCharType="begin"/>
      </w:r>
      <w:r>
        <w:instrText xml:space="preserve"> SEQ Figure \* ARABIC </w:instrText>
      </w:r>
      <w:r>
        <w:fldChar w:fldCharType="separate"/>
      </w:r>
      <w:r w:rsidR="001D0EE7">
        <w:rPr>
          <w:noProof/>
        </w:rPr>
        <w:t>2</w:t>
      </w:r>
      <w:r>
        <w:fldChar w:fldCharType="end"/>
      </w:r>
      <w:bookmarkEnd w:id="3"/>
      <w:bookmarkEnd w:id="4"/>
      <w:r>
        <w:t xml:space="preserve">: Analysis of </w:t>
      </w:r>
      <w:r w:rsidR="005C63B5">
        <w:t>half-duplex</w:t>
      </w:r>
      <w:r>
        <w:t xml:space="preserve"> probability</w:t>
      </w:r>
      <w:r w:rsidR="005C63B5">
        <w:t xml:space="preserve"> with and w/o enhancements of Rel.16 resource exclusion procedure</w:t>
      </w:r>
    </w:p>
    <w:p w14:paraId="486123D2" w14:textId="1D2F838E" w:rsidR="00E952FF" w:rsidRPr="004C2DD4" w:rsidRDefault="00D40199">
      <w:pPr>
        <w:pStyle w:val="3GPPText"/>
        <w:rPr>
          <w:highlight w:val="yellow"/>
        </w:rPr>
      </w:pPr>
      <w:r w:rsidRPr="004C2DD4">
        <w:t xml:space="preserve">It can be seen that simple and straightforward modification of the Rel.16 resource exclusion procedure can </w:t>
      </w:r>
      <w:r w:rsidR="00E42076" w:rsidRPr="004C2DD4">
        <w:t>reduce the problem of half-duplex collisions with</w:t>
      </w:r>
      <w:r w:rsidR="006F4BDE" w:rsidRPr="004C2DD4">
        <w:t xml:space="preserve">out degradation of </w:t>
      </w:r>
      <w:r w:rsidR="00BA3FB4" w:rsidRPr="004C2DD4">
        <w:t xml:space="preserve">packet delivery ratio (see </w:t>
      </w:r>
      <w:r w:rsidR="00E961D0" w:rsidRPr="0000692F">
        <w:fldChar w:fldCharType="begin"/>
      </w:r>
      <w:r w:rsidR="00E961D0" w:rsidRPr="004C2DD4">
        <w:instrText xml:space="preserve"> REF _Ref54365093 \h </w:instrText>
      </w:r>
      <w:r w:rsidR="004C2DD4">
        <w:instrText xml:space="preserve"> \* MERGEFORMAT </w:instrText>
      </w:r>
      <w:r w:rsidR="00E961D0" w:rsidRPr="0000692F">
        <w:fldChar w:fldCharType="separate"/>
      </w:r>
      <w:r w:rsidR="001D0EE7">
        <w:t>Figure 3</w:t>
      </w:r>
      <w:r w:rsidR="00E961D0" w:rsidRPr="0000692F">
        <w:fldChar w:fldCharType="end"/>
      </w:r>
      <w:r w:rsidR="00BA3FB4" w:rsidRPr="004C2DD4">
        <w:t>)</w:t>
      </w:r>
      <w:r w:rsidR="00E42076" w:rsidRPr="004C2DD4">
        <w:t>.</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981"/>
        <w:gridCol w:w="4981"/>
      </w:tblGrid>
      <w:tr w:rsidR="00615E3F" w14:paraId="078D996B" w14:textId="77777777" w:rsidTr="008E309B">
        <w:tc>
          <w:tcPr>
            <w:tcW w:w="4981" w:type="dxa"/>
          </w:tcPr>
          <w:p w14:paraId="31A60EE6" w14:textId="0BDFEFB5" w:rsidR="00615E3F" w:rsidRPr="00BE047A" w:rsidRDefault="002A1521" w:rsidP="00515C84">
            <w:pPr>
              <w:jc w:val="center"/>
              <w:rPr>
                <w:sz w:val="22"/>
                <w:szCs w:val="22"/>
                <w:lang w:val="en-US"/>
              </w:rPr>
            </w:pPr>
            <w:r w:rsidRPr="002A1521">
              <w:rPr>
                <w:noProof/>
                <w:sz w:val="22"/>
                <w:szCs w:val="22"/>
                <w:lang w:val="en-US"/>
              </w:rPr>
              <w:drawing>
                <wp:inline distT="0" distB="0" distL="0" distR="0" wp14:anchorId="3309C474" wp14:editId="34FA3CBF">
                  <wp:extent cx="2851313" cy="2138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1313" cy="2138400"/>
                          </a:xfrm>
                          <a:prstGeom prst="rect">
                            <a:avLst/>
                          </a:prstGeom>
                          <a:noFill/>
                          <a:ln>
                            <a:noFill/>
                          </a:ln>
                        </pic:spPr>
                      </pic:pic>
                    </a:graphicData>
                  </a:graphic>
                </wp:inline>
              </w:drawing>
            </w:r>
          </w:p>
        </w:tc>
        <w:tc>
          <w:tcPr>
            <w:tcW w:w="4981" w:type="dxa"/>
          </w:tcPr>
          <w:p w14:paraId="4A966AD7" w14:textId="179345E4" w:rsidR="00615E3F" w:rsidRDefault="00515C84" w:rsidP="00515C84">
            <w:pPr>
              <w:jc w:val="center"/>
              <w:rPr>
                <w:sz w:val="22"/>
                <w:szCs w:val="22"/>
              </w:rPr>
            </w:pPr>
            <w:r w:rsidRPr="00515C84">
              <w:rPr>
                <w:noProof/>
                <w:sz w:val="22"/>
                <w:szCs w:val="22"/>
              </w:rPr>
              <w:drawing>
                <wp:inline distT="0" distB="0" distL="0" distR="0" wp14:anchorId="03A9943C" wp14:editId="267A6276">
                  <wp:extent cx="2851313" cy="2138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1313" cy="2138400"/>
                          </a:xfrm>
                          <a:prstGeom prst="rect">
                            <a:avLst/>
                          </a:prstGeom>
                          <a:noFill/>
                          <a:ln>
                            <a:noFill/>
                          </a:ln>
                        </pic:spPr>
                      </pic:pic>
                    </a:graphicData>
                  </a:graphic>
                </wp:inline>
              </w:drawing>
            </w:r>
          </w:p>
        </w:tc>
      </w:tr>
    </w:tbl>
    <w:p w14:paraId="4B7E9D3C" w14:textId="7853D933" w:rsidR="00234841" w:rsidRDefault="00234841" w:rsidP="00234841">
      <w:pPr>
        <w:pStyle w:val="Caption"/>
        <w:jc w:val="center"/>
      </w:pPr>
      <w:bookmarkStart w:id="5" w:name="_Ref54365093"/>
      <w:r>
        <w:t xml:space="preserve">Figure </w:t>
      </w:r>
      <w:r>
        <w:fldChar w:fldCharType="begin"/>
      </w:r>
      <w:r>
        <w:instrText xml:space="preserve"> SEQ Figure \* ARABIC </w:instrText>
      </w:r>
      <w:r>
        <w:fldChar w:fldCharType="separate"/>
      </w:r>
      <w:r w:rsidR="001D0EE7">
        <w:rPr>
          <w:noProof/>
        </w:rPr>
        <w:t>3</w:t>
      </w:r>
      <w:r>
        <w:fldChar w:fldCharType="end"/>
      </w:r>
      <w:bookmarkEnd w:id="5"/>
      <w:r>
        <w:t xml:space="preserve">: </w:t>
      </w:r>
      <w:r w:rsidR="00D5480E">
        <w:t xml:space="preserve">PDR </w:t>
      </w:r>
      <w:r>
        <w:t>analysis of Rel.16 resource exclusion procedure</w:t>
      </w:r>
      <w:r w:rsidR="00D3760F">
        <w:t xml:space="preserve"> and proposed enhancement</w:t>
      </w:r>
    </w:p>
    <w:p w14:paraId="538BEE6D" w14:textId="79282467" w:rsidR="00234841" w:rsidRPr="007A03EF" w:rsidRDefault="008F5A21">
      <w:pPr>
        <w:pStyle w:val="3GPPText"/>
      </w:pPr>
      <w:r w:rsidRPr="007A03EF">
        <w:t>Based on provide</w:t>
      </w:r>
      <w:r w:rsidR="00870F8E">
        <w:t>d</w:t>
      </w:r>
      <w:r w:rsidRPr="007A03EF">
        <w:t xml:space="preserve"> results</w:t>
      </w:r>
      <w:r w:rsidR="00CF22C7" w:rsidRPr="007A03EF">
        <w:t>,</w:t>
      </w:r>
      <w:r w:rsidRPr="007A03EF">
        <w:t xml:space="preserve"> we draw the following </w:t>
      </w:r>
      <w:r w:rsidR="00FC4F8F" w:rsidRPr="007A03EF">
        <w:t>observation:</w:t>
      </w:r>
    </w:p>
    <w:p w14:paraId="0A9617A8" w14:textId="77777777" w:rsidR="00FC4F8F" w:rsidRPr="007A03EF" w:rsidRDefault="00FC4F8F">
      <w:pPr>
        <w:pStyle w:val="3GPPText"/>
      </w:pPr>
    </w:p>
    <w:p w14:paraId="04B40639" w14:textId="5EC0077B" w:rsidR="00FC4F8F" w:rsidRPr="007A03EF" w:rsidRDefault="00FC4F8F" w:rsidP="007A03EF">
      <w:pPr>
        <w:pStyle w:val="3GPPText"/>
        <w:rPr>
          <w:b/>
          <w:bCs/>
          <w:lang w:val="en-GB"/>
        </w:rPr>
      </w:pPr>
      <w:r w:rsidRPr="007A03EF">
        <w:rPr>
          <w:b/>
          <w:bCs/>
          <w:lang w:val="en-GB"/>
        </w:rPr>
        <w:t xml:space="preserve">Observation </w:t>
      </w:r>
      <w:r w:rsidR="00D52A37">
        <w:rPr>
          <w:b/>
          <w:bCs/>
          <w:lang w:val="en-GB"/>
        </w:rPr>
        <w:t>2</w:t>
      </w:r>
      <w:r w:rsidR="00FC32CE">
        <w:rPr>
          <w:b/>
          <w:bCs/>
          <w:lang w:val="en-GB"/>
        </w:rPr>
        <w:t>:</w:t>
      </w:r>
    </w:p>
    <w:p w14:paraId="56B2B0BC" w14:textId="65C2ED67" w:rsidR="00E84B0E" w:rsidRPr="007A03EF" w:rsidRDefault="00E84B0E" w:rsidP="007A03EF">
      <w:pPr>
        <w:pStyle w:val="3GPPText"/>
        <w:numPr>
          <w:ilvl w:val="1"/>
          <w:numId w:val="26"/>
        </w:numPr>
        <w:rPr>
          <w:b/>
          <w:bCs/>
          <w:lang w:val="en-GB"/>
        </w:rPr>
      </w:pPr>
      <w:r w:rsidRPr="007A03EF">
        <w:rPr>
          <w:b/>
          <w:bCs/>
          <w:lang w:val="en-GB"/>
        </w:rPr>
        <w:t xml:space="preserve">Described </w:t>
      </w:r>
      <w:r w:rsidR="00880718" w:rsidRPr="007A03EF">
        <w:rPr>
          <w:b/>
          <w:bCs/>
          <w:lang w:val="en-GB"/>
        </w:rPr>
        <w:t xml:space="preserve">enhancements in </w:t>
      </w:r>
      <w:r w:rsidR="008379E1">
        <w:rPr>
          <w:b/>
          <w:bCs/>
          <w:lang w:val="en-GB"/>
        </w:rPr>
        <w:t xml:space="preserve">sidelink </w:t>
      </w:r>
      <w:r w:rsidR="00880718" w:rsidRPr="007A03EF">
        <w:rPr>
          <w:b/>
          <w:bCs/>
          <w:lang w:val="en-GB"/>
        </w:rPr>
        <w:t>r</w:t>
      </w:r>
      <w:r w:rsidRPr="007A03EF">
        <w:rPr>
          <w:b/>
          <w:bCs/>
          <w:lang w:val="en-GB"/>
        </w:rPr>
        <w:t>esource ex</w:t>
      </w:r>
      <w:r w:rsidR="00880718" w:rsidRPr="007A03EF">
        <w:rPr>
          <w:b/>
          <w:bCs/>
          <w:lang w:val="en-GB"/>
        </w:rPr>
        <w:t>c</w:t>
      </w:r>
      <w:r w:rsidRPr="007A03EF">
        <w:rPr>
          <w:b/>
          <w:bCs/>
          <w:lang w:val="en-GB"/>
        </w:rPr>
        <w:t>lusion</w:t>
      </w:r>
      <w:r w:rsidR="00880718" w:rsidRPr="007A03EF">
        <w:rPr>
          <w:b/>
          <w:bCs/>
          <w:lang w:val="en-GB"/>
        </w:rPr>
        <w:t xml:space="preserve"> procedure reduce half-duplex communication problem</w:t>
      </w:r>
    </w:p>
    <w:p w14:paraId="62D61F60" w14:textId="77777777" w:rsidR="00234841" w:rsidRPr="00F43F81" w:rsidRDefault="00234841" w:rsidP="00B65AD4">
      <w:pPr>
        <w:pStyle w:val="3GPPText"/>
      </w:pPr>
    </w:p>
    <w:p w14:paraId="0EC99BCE" w14:textId="49EAE002" w:rsidR="006532FB" w:rsidRDefault="006532FB">
      <w:pPr>
        <w:pStyle w:val="Heading2"/>
      </w:pPr>
      <w:r>
        <w:t>Evaluation</w:t>
      </w:r>
      <w:r w:rsidR="001B4CEA">
        <w:t>s</w:t>
      </w:r>
      <w:r>
        <w:t xml:space="preserve"> of Enhance</w:t>
      </w:r>
      <w:r w:rsidR="001B4CEA">
        <w:t xml:space="preserve">d </w:t>
      </w:r>
      <w:r>
        <w:t xml:space="preserve">NACK </w:t>
      </w:r>
      <w:r w:rsidR="001B4CEA">
        <w:t>only Groupcast Communication</w:t>
      </w:r>
    </w:p>
    <w:p w14:paraId="32388FC1" w14:textId="6DCD86F3" w:rsidR="00833FE6" w:rsidRPr="004C2DD4" w:rsidRDefault="00C052E3">
      <w:pPr>
        <w:pStyle w:val="3GPPText"/>
      </w:pPr>
      <w:r w:rsidRPr="00612A10">
        <w:t>In this section</w:t>
      </w:r>
      <w:r w:rsidR="00833FE6" w:rsidRPr="00612A10">
        <w:t>,</w:t>
      </w:r>
      <w:r w:rsidRPr="00612A10">
        <w:t xml:space="preserve"> we provide analysis of the </w:t>
      </w:r>
      <w:r w:rsidR="00833FE6" w:rsidRPr="00612A10">
        <w:t>following NACK only groupcast communication schemes</w:t>
      </w:r>
      <w:r w:rsidR="00870F8E" w:rsidRPr="00612A10">
        <w:t xml:space="preserve"> described in Section </w:t>
      </w:r>
      <w:r w:rsidR="00612A10" w:rsidRPr="00612A10">
        <w:t>2.2.2</w:t>
      </w:r>
      <w:r w:rsidR="00833FE6" w:rsidRPr="00612A10">
        <w:t>:</w:t>
      </w:r>
    </w:p>
    <w:p w14:paraId="128EA35E" w14:textId="13C8C448" w:rsidR="00833FE6" w:rsidRDefault="00833FE6" w:rsidP="00833FE6">
      <w:pPr>
        <w:pStyle w:val="3GPPText"/>
        <w:numPr>
          <w:ilvl w:val="0"/>
          <w:numId w:val="22"/>
        </w:numPr>
      </w:pPr>
      <w:r>
        <w:t>Rel.16 NACK only groupcast communication (reference)</w:t>
      </w:r>
    </w:p>
    <w:p w14:paraId="4EAC39FE" w14:textId="3FCBD7E5" w:rsidR="00833FE6" w:rsidRDefault="00833FE6" w:rsidP="00833FE6">
      <w:pPr>
        <w:pStyle w:val="3GPPText"/>
        <w:numPr>
          <w:ilvl w:val="0"/>
          <w:numId w:val="22"/>
        </w:numPr>
      </w:pPr>
      <w:r>
        <w:t xml:space="preserve">Rel.16 </w:t>
      </w:r>
      <w:r w:rsidR="0068746C">
        <w:t xml:space="preserve">NACK only groupcast communication with minimum number of sidelink transmissions </w:t>
      </w:r>
      <w:proofErr w:type="spellStart"/>
      <w:r w:rsidR="0068746C" w:rsidRPr="007A03EF">
        <w:rPr>
          <w:i/>
          <w:iCs/>
        </w:rPr>
        <w:t>Nmin</w:t>
      </w:r>
      <w:proofErr w:type="spellEnd"/>
      <w:r w:rsidR="0068746C">
        <w:t xml:space="preserve"> = 2</w:t>
      </w:r>
      <w:r w:rsidR="005D2F6C">
        <w:t xml:space="preserve"> for each TB</w:t>
      </w:r>
    </w:p>
    <w:p w14:paraId="0A264E34" w14:textId="4FE9EB2D" w:rsidR="005D2F6C" w:rsidRDefault="005D2F6C" w:rsidP="00833FE6">
      <w:pPr>
        <w:pStyle w:val="3GPPText"/>
        <w:numPr>
          <w:ilvl w:val="0"/>
          <w:numId w:val="22"/>
        </w:numPr>
      </w:pPr>
      <w:r>
        <w:t>Rel.16 NACK only groupcast communication with group member post-collision indication</w:t>
      </w:r>
    </w:p>
    <w:p w14:paraId="78033D89" w14:textId="75AB1B86" w:rsidR="00996DC5" w:rsidRDefault="00996DC5">
      <w:pPr>
        <w:pStyle w:val="3GPPText"/>
      </w:pPr>
      <w:r>
        <w:lastRenderedPageBreak/>
        <w:t xml:space="preserve">The results of </w:t>
      </w:r>
      <w:r w:rsidRPr="00870F8E">
        <w:t>evaluation</w:t>
      </w:r>
      <w:r>
        <w:t xml:space="preserve"> are provided in </w:t>
      </w:r>
      <w:r w:rsidR="002E7644">
        <w:fldChar w:fldCharType="begin"/>
      </w:r>
      <w:r w:rsidR="002E7644">
        <w:instrText xml:space="preserve"> REF _Ref61861393 \h </w:instrText>
      </w:r>
      <w:r w:rsidR="002E7644">
        <w:fldChar w:fldCharType="separate"/>
      </w:r>
      <w:r w:rsidR="001D0EE7">
        <w:t xml:space="preserve">Figure </w:t>
      </w:r>
      <w:r w:rsidR="001D0EE7">
        <w:rPr>
          <w:noProof/>
        </w:rPr>
        <w:t>4</w:t>
      </w:r>
      <w:r w:rsidR="002E7644">
        <w:fldChar w:fldCharType="end"/>
      </w:r>
      <w:r w:rsidR="002E7644">
        <w:t>.</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57" w:type="dxa"/>
          <w:right w:w="57" w:type="dxa"/>
        </w:tblCellMar>
        <w:tblLook w:val="04A0" w:firstRow="1" w:lastRow="0" w:firstColumn="1" w:lastColumn="0" w:noHBand="0" w:noVBand="1"/>
      </w:tblPr>
      <w:tblGrid>
        <w:gridCol w:w="421"/>
        <w:gridCol w:w="4819"/>
        <w:gridCol w:w="4722"/>
      </w:tblGrid>
      <w:tr w:rsidR="00996DC5" w:rsidRPr="009019C1" w14:paraId="2ADD95D6" w14:textId="77777777" w:rsidTr="007A03EF">
        <w:trPr>
          <w:trHeight w:val="227"/>
        </w:trPr>
        <w:tc>
          <w:tcPr>
            <w:tcW w:w="421" w:type="dxa"/>
            <w:shd w:val="clear" w:color="auto" w:fill="FDE9D9" w:themeFill="accent6" w:themeFillTint="33"/>
          </w:tcPr>
          <w:p w14:paraId="2F145289" w14:textId="77777777" w:rsidR="00996DC5" w:rsidRPr="00064068" w:rsidRDefault="00996DC5" w:rsidP="008E309B">
            <w:pPr>
              <w:spacing w:after="0"/>
              <w:jc w:val="center"/>
              <w:rPr>
                <w:sz w:val="22"/>
                <w:szCs w:val="22"/>
              </w:rPr>
            </w:pPr>
          </w:p>
        </w:tc>
        <w:tc>
          <w:tcPr>
            <w:tcW w:w="4819" w:type="dxa"/>
            <w:shd w:val="clear" w:color="auto" w:fill="FDE9D9" w:themeFill="accent6" w:themeFillTint="33"/>
          </w:tcPr>
          <w:p w14:paraId="39AF1A27" w14:textId="72CB1C49" w:rsidR="00996DC5" w:rsidRPr="00064068" w:rsidDel="005F0435" w:rsidRDefault="009B3B97" w:rsidP="008E309B">
            <w:pPr>
              <w:spacing w:after="0"/>
              <w:jc w:val="center"/>
              <w:rPr>
                <w:b/>
                <w:bCs/>
                <w:sz w:val="22"/>
                <w:szCs w:val="22"/>
              </w:rPr>
            </w:pPr>
            <w:r>
              <w:rPr>
                <w:b/>
                <w:bCs/>
                <w:sz w:val="22"/>
                <w:szCs w:val="22"/>
              </w:rPr>
              <w:t>Highway (Target Range = 2</w:t>
            </w:r>
            <w:r w:rsidR="002B380F">
              <w:rPr>
                <w:b/>
                <w:bCs/>
                <w:sz w:val="22"/>
                <w:szCs w:val="22"/>
              </w:rPr>
              <w:t>0</w:t>
            </w:r>
            <w:r>
              <w:rPr>
                <w:b/>
                <w:bCs/>
                <w:sz w:val="22"/>
                <w:szCs w:val="22"/>
              </w:rPr>
              <w:t>0m)</w:t>
            </w:r>
          </w:p>
        </w:tc>
        <w:tc>
          <w:tcPr>
            <w:tcW w:w="4722" w:type="dxa"/>
            <w:shd w:val="clear" w:color="auto" w:fill="FDE9D9" w:themeFill="accent6" w:themeFillTint="33"/>
          </w:tcPr>
          <w:p w14:paraId="0D8B0F7B" w14:textId="038B7B42" w:rsidR="00996DC5" w:rsidRPr="00064068" w:rsidDel="005F0435" w:rsidRDefault="00996DC5" w:rsidP="008E309B">
            <w:pPr>
              <w:spacing w:after="0"/>
              <w:jc w:val="center"/>
              <w:rPr>
                <w:b/>
                <w:bCs/>
                <w:sz w:val="22"/>
                <w:szCs w:val="22"/>
              </w:rPr>
            </w:pPr>
            <w:r>
              <w:rPr>
                <w:b/>
                <w:bCs/>
                <w:sz w:val="22"/>
                <w:szCs w:val="22"/>
              </w:rPr>
              <w:t>Highway (</w:t>
            </w:r>
            <w:r w:rsidR="009B3B97">
              <w:rPr>
                <w:b/>
                <w:bCs/>
                <w:sz w:val="22"/>
                <w:szCs w:val="22"/>
              </w:rPr>
              <w:t>Target Range = 400m</w:t>
            </w:r>
            <w:r>
              <w:rPr>
                <w:b/>
                <w:bCs/>
                <w:sz w:val="22"/>
                <w:szCs w:val="22"/>
              </w:rPr>
              <w:t>)</w:t>
            </w:r>
          </w:p>
        </w:tc>
      </w:tr>
      <w:tr w:rsidR="00996DC5" w14:paraId="1386267F" w14:textId="77777777" w:rsidTr="007A03EF">
        <w:trPr>
          <w:cantSplit/>
          <w:trHeight w:val="1134"/>
        </w:trPr>
        <w:tc>
          <w:tcPr>
            <w:tcW w:w="421" w:type="dxa"/>
            <w:shd w:val="clear" w:color="auto" w:fill="FDE9D9" w:themeFill="accent6" w:themeFillTint="33"/>
            <w:textDirection w:val="btLr"/>
          </w:tcPr>
          <w:p w14:paraId="11C9F668" w14:textId="77777777" w:rsidR="00996DC5" w:rsidRPr="00064068" w:rsidRDefault="00996DC5" w:rsidP="008E309B">
            <w:pPr>
              <w:ind w:left="113" w:right="113"/>
              <w:jc w:val="center"/>
              <w:rPr>
                <w:b/>
                <w:bCs/>
                <w:sz w:val="22"/>
                <w:szCs w:val="22"/>
              </w:rPr>
            </w:pPr>
            <w:r>
              <w:rPr>
                <w:b/>
                <w:bCs/>
                <w:sz w:val="22"/>
                <w:szCs w:val="22"/>
              </w:rPr>
              <w:t>Aperiodic Traffic</w:t>
            </w:r>
          </w:p>
        </w:tc>
        <w:tc>
          <w:tcPr>
            <w:tcW w:w="4819" w:type="dxa"/>
            <w:shd w:val="clear" w:color="auto" w:fill="auto"/>
          </w:tcPr>
          <w:p w14:paraId="0BFEA816" w14:textId="4F72B110" w:rsidR="00996DC5" w:rsidRPr="00EE1D49" w:rsidRDefault="003151DD" w:rsidP="008E309B">
            <w:pPr>
              <w:jc w:val="center"/>
              <w:rPr>
                <w:sz w:val="22"/>
                <w:szCs w:val="22"/>
                <w:lang w:val="de-DE"/>
              </w:rPr>
            </w:pPr>
            <w:r w:rsidRPr="003151DD">
              <w:rPr>
                <w:noProof/>
                <w:sz w:val="22"/>
                <w:szCs w:val="22"/>
                <w:lang w:val="de-DE"/>
              </w:rPr>
              <w:drawing>
                <wp:inline distT="0" distB="0" distL="0" distR="0" wp14:anchorId="7D7D7DD3" wp14:editId="0225C5E0">
                  <wp:extent cx="2972021" cy="2232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2021" cy="2232000"/>
                          </a:xfrm>
                          <a:prstGeom prst="rect">
                            <a:avLst/>
                          </a:prstGeom>
                          <a:noFill/>
                          <a:ln>
                            <a:noFill/>
                          </a:ln>
                        </pic:spPr>
                      </pic:pic>
                    </a:graphicData>
                  </a:graphic>
                </wp:inline>
              </w:drawing>
            </w:r>
          </w:p>
        </w:tc>
        <w:tc>
          <w:tcPr>
            <w:tcW w:w="4722" w:type="dxa"/>
            <w:shd w:val="clear" w:color="auto" w:fill="auto"/>
          </w:tcPr>
          <w:p w14:paraId="4382FF3A" w14:textId="2B16F148" w:rsidR="00996DC5" w:rsidRPr="00EE1D49" w:rsidRDefault="002D42BD" w:rsidP="008E309B">
            <w:pPr>
              <w:jc w:val="center"/>
              <w:rPr>
                <w:sz w:val="22"/>
                <w:szCs w:val="22"/>
                <w:lang w:val="de-DE"/>
              </w:rPr>
            </w:pPr>
            <w:r w:rsidRPr="002D42BD">
              <w:rPr>
                <w:noProof/>
                <w:sz w:val="22"/>
                <w:szCs w:val="22"/>
                <w:lang w:val="de-DE"/>
              </w:rPr>
              <w:drawing>
                <wp:inline distT="0" distB="0" distL="0" distR="0" wp14:anchorId="77B433D8" wp14:editId="6788AE38">
                  <wp:extent cx="2976000" cy="2232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tc>
      </w:tr>
    </w:tbl>
    <w:p w14:paraId="581DB1F9" w14:textId="0CFB5EE9" w:rsidR="00996DC5" w:rsidRDefault="00996DC5" w:rsidP="00996DC5">
      <w:pPr>
        <w:pStyle w:val="Caption"/>
        <w:jc w:val="center"/>
      </w:pPr>
      <w:bookmarkStart w:id="6" w:name="_Ref61861393"/>
      <w:r>
        <w:t xml:space="preserve">Figure </w:t>
      </w:r>
      <w:r>
        <w:fldChar w:fldCharType="begin"/>
      </w:r>
      <w:r>
        <w:instrText xml:space="preserve"> SEQ Figure \* ARABIC </w:instrText>
      </w:r>
      <w:r>
        <w:fldChar w:fldCharType="separate"/>
      </w:r>
      <w:r w:rsidR="001D0EE7">
        <w:rPr>
          <w:noProof/>
        </w:rPr>
        <w:t>4</w:t>
      </w:r>
      <w:r>
        <w:fldChar w:fldCharType="end"/>
      </w:r>
      <w:bookmarkEnd w:id="6"/>
      <w:r>
        <w:t xml:space="preserve">: </w:t>
      </w:r>
      <w:r w:rsidR="002B380F">
        <w:t>Analysis of enhancements for NACK only groupcast communication</w:t>
      </w:r>
    </w:p>
    <w:p w14:paraId="60FBCDB9" w14:textId="77777777" w:rsidR="00CF22C7" w:rsidRPr="007A03EF" w:rsidRDefault="00CF22C7">
      <w:pPr>
        <w:pStyle w:val="3GPPText"/>
      </w:pPr>
    </w:p>
    <w:p w14:paraId="207E670A" w14:textId="5D329918" w:rsidR="00CF22C7" w:rsidRPr="007A03EF" w:rsidRDefault="00CF22C7">
      <w:pPr>
        <w:pStyle w:val="3GPPText"/>
      </w:pPr>
      <w:r w:rsidRPr="007A03EF">
        <w:t>Based on provide</w:t>
      </w:r>
      <w:r w:rsidR="00870F8E" w:rsidRPr="007A03EF">
        <w:t>d evaluation</w:t>
      </w:r>
      <w:r w:rsidRPr="007A03EF">
        <w:t xml:space="preserve"> results, we have the following observation</w:t>
      </w:r>
      <w:r w:rsidR="00870F8E" w:rsidRPr="007A03EF">
        <w:t>s</w:t>
      </w:r>
      <w:r w:rsidRPr="007A03EF">
        <w:t>:</w:t>
      </w:r>
    </w:p>
    <w:p w14:paraId="5733D31F" w14:textId="7A373169" w:rsidR="00996DC5" w:rsidRPr="001C1D14" w:rsidRDefault="00996DC5">
      <w:pPr>
        <w:pStyle w:val="3GPPText"/>
      </w:pPr>
    </w:p>
    <w:p w14:paraId="0210BE3C" w14:textId="1063C66D" w:rsidR="00CF22C7" w:rsidRPr="002869F6" w:rsidRDefault="00CF22C7" w:rsidP="00CF22C7">
      <w:pPr>
        <w:pStyle w:val="3GPPText"/>
        <w:rPr>
          <w:b/>
          <w:bCs/>
          <w:lang w:val="en-GB"/>
        </w:rPr>
      </w:pPr>
      <w:r w:rsidRPr="002869F6">
        <w:rPr>
          <w:b/>
          <w:bCs/>
          <w:lang w:val="en-GB"/>
        </w:rPr>
        <w:t xml:space="preserve">Observation </w:t>
      </w:r>
      <w:r w:rsidR="00D52A37">
        <w:rPr>
          <w:b/>
          <w:bCs/>
          <w:lang w:val="en-GB"/>
        </w:rPr>
        <w:t>3</w:t>
      </w:r>
      <w:r w:rsidR="00FC32CE">
        <w:rPr>
          <w:b/>
          <w:bCs/>
          <w:lang w:val="en-GB"/>
        </w:rPr>
        <w:t>:</w:t>
      </w:r>
    </w:p>
    <w:p w14:paraId="575EC090" w14:textId="52DD34F6" w:rsidR="00CF22C7" w:rsidRDefault="00CF22C7" w:rsidP="00CF22C7">
      <w:pPr>
        <w:pStyle w:val="3GPPText"/>
        <w:numPr>
          <w:ilvl w:val="1"/>
          <w:numId w:val="26"/>
        </w:numPr>
        <w:rPr>
          <w:b/>
          <w:bCs/>
          <w:lang w:val="en-GB"/>
        </w:rPr>
      </w:pPr>
      <w:r>
        <w:rPr>
          <w:b/>
          <w:bCs/>
          <w:lang w:val="en-GB"/>
        </w:rPr>
        <w:t xml:space="preserve">Rel.16 NACK only design for groupcast communication needs to address half-duplex </w:t>
      </w:r>
      <w:r w:rsidR="00A10A81">
        <w:rPr>
          <w:b/>
          <w:bCs/>
          <w:lang w:val="en-GB"/>
        </w:rPr>
        <w:t>problem</w:t>
      </w:r>
      <w:r w:rsidR="00E7568D">
        <w:rPr>
          <w:b/>
          <w:bCs/>
          <w:lang w:val="ru-RU"/>
        </w:rPr>
        <w:t xml:space="preserve"> </w:t>
      </w:r>
      <w:r w:rsidR="00E7568D">
        <w:rPr>
          <w:b/>
          <w:bCs/>
        </w:rPr>
        <w:t>to improve performance</w:t>
      </w:r>
    </w:p>
    <w:p w14:paraId="43D80030" w14:textId="2FBE00C4" w:rsidR="0053467A" w:rsidRDefault="002705B9" w:rsidP="00CF22C7">
      <w:pPr>
        <w:pStyle w:val="3GPPText"/>
        <w:numPr>
          <w:ilvl w:val="1"/>
          <w:numId w:val="26"/>
        </w:numPr>
        <w:rPr>
          <w:b/>
          <w:bCs/>
          <w:lang w:val="en-GB"/>
        </w:rPr>
      </w:pPr>
      <w:r>
        <w:rPr>
          <w:b/>
          <w:bCs/>
          <w:lang w:val="en-GB"/>
        </w:rPr>
        <w:t>H</w:t>
      </w:r>
      <w:r w:rsidR="00A10A81">
        <w:rPr>
          <w:b/>
          <w:bCs/>
          <w:lang w:val="en-GB"/>
        </w:rPr>
        <w:t>alf-duplex problem</w:t>
      </w:r>
      <w:r>
        <w:rPr>
          <w:b/>
          <w:bCs/>
          <w:lang w:val="en-GB"/>
        </w:rPr>
        <w:t xml:space="preserve"> for groupcast communication can be addressed by at least </w:t>
      </w:r>
      <w:r w:rsidR="0053467A">
        <w:rPr>
          <w:b/>
          <w:bCs/>
          <w:lang w:val="en-GB"/>
        </w:rPr>
        <w:t xml:space="preserve">the following </w:t>
      </w:r>
      <w:r>
        <w:rPr>
          <w:b/>
          <w:bCs/>
          <w:lang w:val="en-GB"/>
        </w:rPr>
        <w:t>schemes:</w:t>
      </w:r>
    </w:p>
    <w:p w14:paraId="6BB20C3E" w14:textId="5B447F59" w:rsidR="00A10A81" w:rsidRDefault="002705B9" w:rsidP="000456E8">
      <w:pPr>
        <w:pStyle w:val="3GPPText"/>
        <w:numPr>
          <w:ilvl w:val="2"/>
          <w:numId w:val="26"/>
        </w:numPr>
        <w:rPr>
          <w:b/>
          <w:bCs/>
          <w:lang w:val="en-GB"/>
        </w:rPr>
      </w:pPr>
      <w:r>
        <w:rPr>
          <w:b/>
          <w:bCs/>
          <w:lang w:val="en-GB"/>
        </w:rPr>
        <w:t xml:space="preserve">Scheme 1: </w:t>
      </w:r>
      <w:r w:rsidR="000456E8">
        <w:rPr>
          <w:b/>
          <w:bCs/>
          <w:lang w:val="en-GB"/>
        </w:rPr>
        <w:t xml:space="preserve">Introduce configuration for the </w:t>
      </w:r>
      <w:r w:rsidR="0053467A">
        <w:rPr>
          <w:b/>
          <w:bCs/>
          <w:lang w:val="en-GB"/>
        </w:rPr>
        <w:t xml:space="preserve">minimum number of sidelink transmission for each TB (i.e. </w:t>
      </w:r>
      <w:r w:rsidR="004B2C17">
        <w:rPr>
          <w:b/>
          <w:bCs/>
          <w:lang w:val="en-GB"/>
        </w:rPr>
        <w:t xml:space="preserve">configuration of </w:t>
      </w:r>
      <w:proofErr w:type="spellStart"/>
      <w:r w:rsidR="0053467A" w:rsidRPr="007A03EF">
        <w:rPr>
          <w:b/>
          <w:bCs/>
          <w:i/>
          <w:iCs/>
          <w:lang w:val="en-GB"/>
        </w:rPr>
        <w:t>Nmin</w:t>
      </w:r>
      <w:proofErr w:type="spellEnd"/>
      <w:r w:rsidR="0053467A">
        <w:rPr>
          <w:b/>
          <w:bCs/>
          <w:lang w:val="en-GB"/>
        </w:rPr>
        <w:t xml:space="preserve"> </w:t>
      </w:r>
      <w:r w:rsidR="004B2C17">
        <w:rPr>
          <w:b/>
          <w:bCs/>
          <w:lang w:val="en-GB"/>
        </w:rPr>
        <w:t>value</w:t>
      </w:r>
      <w:r w:rsidR="0053467A">
        <w:rPr>
          <w:b/>
          <w:bCs/>
          <w:lang w:val="en-GB"/>
        </w:rPr>
        <w:t>)</w:t>
      </w:r>
    </w:p>
    <w:p w14:paraId="3B1D61B2" w14:textId="6DD64ED3" w:rsidR="0004182C" w:rsidRDefault="004B2C17" w:rsidP="008E309B">
      <w:pPr>
        <w:pStyle w:val="3GPPText"/>
        <w:numPr>
          <w:ilvl w:val="2"/>
          <w:numId w:val="26"/>
        </w:numPr>
        <w:rPr>
          <w:b/>
          <w:bCs/>
          <w:lang w:val="en-GB"/>
        </w:rPr>
      </w:pPr>
      <w:r>
        <w:rPr>
          <w:b/>
          <w:bCs/>
          <w:lang w:val="en-GB"/>
        </w:rPr>
        <w:t xml:space="preserve">Scheme 2: </w:t>
      </w:r>
      <w:r w:rsidR="0004182C" w:rsidRPr="00D87EF8">
        <w:rPr>
          <w:b/>
          <w:bCs/>
          <w:lang w:val="en-GB"/>
        </w:rPr>
        <w:t>Support NACK only signalling by group me</w:t>
      </w:r>
      <w:r w:rsidR="00D87EF8" w:rsidRPr="00D87EF8">
        <w:rPr>
          <w:b/>
          <w:bCs/>
          <w:lang w:val="en-GB"/>
        </w:rPr>
        <w:t xml:space="preserve">mbers if half-duplex issues is detected by group members </w:t>
      </w:r>
    </w:p>
    <w:p w14:paraId="519AD828" w14:textId="51F23B54" w:rsidR="004B2C17" w:rsidRPr="00D87EF8" w:rsidRDefault="004B2C17">
      <w:pPr>
        <w:pStyle w:val="3GPPText"/>
        <w:numPr>
          <w:ilvl w:val="1"/>
          <w:numId w:val="26"/>
        </w:numPr>
        <w:rPr>
          <w:b/>
          <w:bCs/>
          <w:lang w:val="en-GB"/>
        </w:rPr>
      </w:pPr>
      <w:r>
        <w:rPr>
          <w:b/>
          <w:bCs/>
          <w:lang w:val="en-GB"/>
        </w:rPr>
        <w:t>Scheme 1 provides better performance and is a simple and efficient extension of the Rel.16 NACK only design</w:t>
      </w:r>
    </w:p>
    <w:p w14:paraId="52A0799A" w14:textId="48161E6E" w:rsidR="001B4CEA" w:rsidRPr="0000692F" w:rsidRDefault="001B4CEA" w:rsidP="007A03EF">
      <w:pPr>
        <w:pStyle w:val="3GPPText"/>
      </w:pPr>
    </w:p>
    <w:p w14:paraId="426D6068" w14:textId="4387BB95" w:rsidR="00B5064A" w:rsidRDefault="00B5064A">
      <w:pPr>
        <w:pStyle w:val="Heading2"/>
      </w:pPr>
      <w:r>
        <w:t xml:space="preserve">Evaluations of </w:t>
      </w:r>
      <w:r w:rsidR="00B241A9">
        <w:t xml:space="preserve">Additional </w:t>
      </w:r>
      <w:r>
        <w:t xml:space="preserve">Inter-UE Coordination </w:t>
      </w:r>
      <w:r w:rsidR="00E46932">
        <w:t xml:space="preserve">Schemes </w:t>
      </w:r>
      <w:r w:rsidR="00B241A9">
        <w:t>Based on RX Assistance/Scheduling</w:t>
      </w:r>
    </w:p>
    <w:p w14:paraId="59584333" w14:textId="0716BD34" w:rsidR="007201FF" w:rsidRPr="001C1D14" w:rsidRDefault="00CD1C46">
      <w:pPr>
        <w:pStyle w:val="3GPPText"/>
      </w:pPr>
      <w:r w:rsidRPr="001C1D14">
        <w:t>In this section</w:t>
      </w:r>
      <w:r w:rsidR="00FF0DC1" w:rsidRPr="001C1D14">
        <w:t>,</w:t>
      </w:r>
      <w:r w:rsidRPr="001C1D14">
        <w:t xml:space="preserve"> we analyze performance of </w:t>
      </w:r>
      <w:r w:rsidR="00B241A9" w:rsidRPr="001C1D14">
        <w:t xml:space="preserve">additional </w:t>
      </w:r>
      <w:r w:rsidR="0003301A" w:rsidRPr="001C1D14">
        <w:t xml:space="preserve">RX assistance </w:t>
      </w:r>
      <w:r w:rsidRPr="001C1D14">
        <w:t xml:space="preserve">schemes </w:t>
      </w:r>
      <w:r w:rsidR="007201FF" w:rsidRPr="00050BE4">
        <w:t xml:space="preserve">described in </w:t>
      </w:r>
      <w:r w:rsidR="00050BE4" w:rsidRPr="007A03EF">
        <w:t>S</w:t>
      </w:r>
      <w:r w:rsidR="00050BE4" w:rsidRPr="00050BE4">
        <w:t xml:space="preserve">ection </w:t>
      </w:r>
      <w:r w:rsidR="007201FF" w:rsidRPr="00050BE4">
        <w:t>2.2.</w:t>
      </w:r>
      <w:r w:rsidR="00050BE4" w:rsidRPr="00050BE4">
        <w:t>3</w:t>
      </w:r>
      <w:r w:rsidR="007201FF" w:rsidRPr="00050BE4">
        <w:t>.</w:t>
      </w:r>
      <w:r w:rsidR="007201FF" w:rsidRPr="001C1D14">
        <w:t xml:space="preserve"> </w:t>
      </w:r>
    </w:p>
    <w:p w14:paraId="66E3053D" w14:textId="492FCB78" w:rsidR="007201FF" w:rsidRPr="001C1D14" w:rsidRDefault="007201FF">
      <w:pPr>
        <w:pStyle w:val="3GPPText"/>
      </w:pPr>
      <w:r w:rsidRPr="001C1D14">
        <w:t>Two types of analysis are provided:</w:t>
      </w:r>
    </w:p>
    <w:p w14:paraId="60BF70B3" w14:textId="3AF1A232" w:rsidR="007201FF" w:rsidRDefault="00B90953" w:rsidP="00B90953">
      <w:pPr>
        <w:pStyle w:val="3GPPText"/>
        <w:numPr>
          <w:ilvl w:val="0"/>
          <w:numId w:val="22"/>
        </w:numPr>
      </w:pPr>
      <w:r>
        <w:t>Genie-aided</w:t>
      </w:r>
      <w:r w:rsidR="00514527">
        <w:rPr>
          <w:lang w:val="ru-RU"/>
        </w:rPr>
        <w:t xml:space="preserve"> </w:t>
      </w:r>
      <w:r w:rsidR="00514527">
        <w:t>evaluation</w:t>
      </w:r>
    </w:p>
    <w:p w14:paraId="608AB76E" w14:textId="6716C825" w:rsidR="00A1069C" w:rsidRDefault="00BF0974" w:rsidP="00B90953">
      <w:pPr>
        <w:pStyle w:val="3GPPText"/>
        <w:numPr>
          <w:ilvl w:val="1"/>
          <w:numId w:val="22"/>
        </w:numPr>
      </w:pPr>
      <w:r>
        <w:t xml:space="preserve">Virtual </w:t>
      </w:r>
      <w:r w:rsidR="00A1069C">
        <w:t xml:space="preserve">transmission of </w:t>
      </w:r>
      <w:r w:rsidR="00085718">
        <w:t xml:space="preserve">request </w:t>
      </w:r>
      <w:r w:rsidR="00805538">
        <w:t>for</w:t>
      </w:r>
      <w:r w:rsidR="00BA5ECF">
        <w:t xml:space="preserve"> and response with </w:t>
      </w:r>
      <w:r w:rsidR="00A1069C">
        <w:t xml:space="preserve">sidelink assistance information </w:t>
      </w:r>
    </w:p>
    <w:p w14:paraId="5E31EC34" w14:textId="29159F87" w:rsidR="006D6958" w:rsidRDefault="006D6958" w:rsidP="00A1069C">
      <w:pPr>
        <w:pStyle w:val="3GPPText"/>
        <w:numPr>
          <w:ilvl w:val="2"/>
          <w:numId w:val="22"/>
        </w:numPr>
      </w:pPr>
      <w:r>
        <w:t>E</w:t>
      </w:r>
      <w:r w:rsidR="00A1069C">
        <w:t>rror-free</w:t>
      </w:r>
      <w:r w:rsidR="007D2DD4">
        <w:t xml:space="preserve"> delivery</w:t>
      </w:r>
    </w:p>
    <w:p w14:paraId="3D95B963" w14:textId="5B17FBB4" w:rsidR="00AB494B" w:rsidRDefault="00AB494B" w:rsidP="00A1069C">
      <w:pPr>
        <w:pStyle w:val="3GPPText"/>
        <w:numPr>
          <w:ilvl w:val="2"/>
          <w:numId w:val="22"/>
        </w:numPr>
      </w:pPr>
      <w:r>
        <w:t xml:space="preserve">No actual </w:t>
      </w:r>
      <w:r w:rsidR="004A1A18">
        <w:t>transmission and propagation over channel</w:t>
      </w:r>
    </w:p>
    <w:p w14:paraId="381960D3" w14:textId="77777777" w:rsidR="006D6958" w:rsidRDefault="006D6958" w:rsidP="00A1069C">
      <w:pPr>
        <w:pStyle w:val="3GPPText"/>
        <w:numPr>
          <w:ilvl w:val="2"/>
          <w:numId w:val="22"/>
        </w:numPr>
      </w:pPr>
      <w:r>
        <w:t xml:space="preserve">No </w:t>
      </w:r>
      <w:r w:rsidR="00A1069C">
        <w:t xml:space="preserve">processing </w:t>
      </w:r>
      <w:r>
        <w:t xml:space="preserve">/ communication </w:t>
      </w:r>
      <w:r w:rsidR="00A1069C">
        <w:t xml:space="preserve">delay </w:t>
      </w:r>
    </w:p>
    <w:p w14:paraId="66786E83" w14:textId="5B99D8A7" w:rsidR="00B90953" w:rsidRDefault="00BF0974" w:rsidP="00A1069C">
      <w:pPr>
        <w:pStyle w:val="3GPPText"/>
        <w:numPr>
          <w:ilvl w:val="2"/>
          <w:numId w:val="22"/>
        </w:numPr>
      </w:pPr>
      <w:r>
        <w:t>No restriction on communication range</w:t>
      </w:r>
    </w:p>
    <w:p w14:paraId="0348B19B" w14:textId="7799D47C" w:rsidR="007F749C" w:rsidRDefault="001774AF" w:rsidP="00B90953">
      <w:pPr>
        <w:pStyle w:val="3GPPText"/>
        <w:numPr>
          <w:ilvl w:val="0"/>
          <w:numId w:val="22"/>
        </w:numPr>
      </w:pPr>
      <w:r>
        <w:lastRenderedPageBreak/>
        <w:t xml:space="preserve">Realistic </w:t>
      </w:r>
      <w:r w:rsidR="00E134A5">
        <w:t>e</w:t>
      </w:r>
      <w:r w:rsidR="00514527">
        <w:t>valuation</w:t>
      </w:r>
      <w:r>
        <w:t xml:space="preserve"> </w:t>
      </w:r>
      <w:r w:rsidR="00297B3C">
        <w:t xml:space="preserve">for sharing assistance </w:t>
      </w:r>
      <w:r w:rsidR="00E134A5">
        <w:t>information</w:t>
      </w:r>
    </w:p>
    <w:p w14:paraId="6D40A02B" w14:textId="3E3B7877" w:rsidR="00B90953" w:rsidRDefault="00EC1ACA" w:rsidP="007F749C">
      <w:pPr>
        <w:pStyle w:val="3GPPText"/>
        <w:numPr>
          <w:ilvl w:val="1"/>
          <w:numId w:val="22"/>
        </w:numPr>
      </w:pPr>
      <w:r>
        <w:t>A</w:t>
      </w:r>
      <w:r w:rsidR="00B90953">
        <w:t>ctual transmission of assistance informa</w:t>
      </w:r>
      <w:r w:rsidR="00F146C5">
        <w:t>tion</w:t>
      </w:r>
    </w:p>
    <w:p w14:paraId="79011465" w14:textId="20D1CEBE" w:rsidR="00335F32" w:rsidRDefault="004B267B" w:rsidP="007F749C">
      <w:pPr>
        <w:pStyle w:val="3GPPText"/>
        <w:numPr>
          <w:ilvl w:val="2"/>
          <w:numId w:val="22"/>
        </w:numPr>
      </w:pPr>
      <w:r>
        <w:t xml:space="preserve">PSCCH </w:t>
      </w:r>
      <w:r w:rsidR="007F749C">
        <w:t>is used to share assistance information</w:t>
      </w:r>
    </w:p>
    <w:p w14:paraId="2BF50B7E" w14:textId="18165292" w:rsidR="00CE5192" w:rsidRDefault="00CE5192" w:rsidP="007F749C">
      <w:pPr>
        <w:pStyle w:val="3GPPText"/>
        <w:numPr>
          <w:ilvl w:val="2"/>
          <w:numId w:val="22"/>
        </w:numPr>
      </w:pPr>
      <w:r>
        <w:t xml:space="preserve">Sensing and resource selection procedure is used for </w:t>
      </w:r>
      <w:r w:rsidR="000115E6">
        <w:t>PSCCH transmission</w:t>
      </w:r>
      <w:r w:rsidR="00746736">
        <w:t xml:space="preserve"> w/ assistance info</w:t>
      </w:r>
    </w:p>
    <w:p w14:paraId="61202986" w14:textId="3CC97DF4" w:rsidR="00873756" w:rsidRDefault="00873756" w:rsidP="00873756">
      <w:pPr>
        <w:pStyle w:val="3GPPText"/>
        <w:numPr>
          <w:ilvl w:val="1"/>
          <w:numId w:val="22"/>
        </w:numPr>
      </w:pPr>
      <w:r>
        <w:t xml:space="preserve">Request </w:t>
      </w:r>
      <w:r w:rsidR="004822A3">
        <w:t>for</w:t>
      </w:r>
      <w:r>
        <w:t xml:space="preserve"> assistance information is still genie-aided</w:t>
      </w:r>
    </w:p>
    <w:p w14:paraId="606A20F6" w14:textId="6818B8C6" w:rsidR="004A1A18" w:rsidRPr="001C1D14" w:rsidRDefault="00A26419">
      <w:pPr>
        <w:pStyle w:val="3GPPText"/>
      </w:pPr>
      <w:r w:rsidRPr="001C1D14">
        <w:t xml:space="preserve">The results of evaluations for scheme </w:t>
      </w:r>
      <w:r w:rsidR="00F16F6F" w:rsidRPr="001C1D14">
        <w:t>#0-2 are shown in the following set of figures below</w:t>
      </w:r>
      <w:r w:rsidR="009703F8" w:rsidRPr="001C1D14">
        <w:t>.</w:t>
      </w:r>
    </w:p>
    <w:p w14:paraId="623B1BA0" w14:textId="0C5DC9CC" w:rsidR="00F16F6F" w:rsidRPr="001C1D14" w:rsidRDefault="002F29BB">
      <w:pPr>
        <w:pStyle w:val="3GPPText"/>
      </w:pPr>
      <w:r w:rsidRPr="001C1D14">
        <w:t xml:space="preserve">The following set of figures (see </w:t>
      </w:r>
      <w:r w:rsidR="00CB7B20" w:rsidRPr="0000692F">
        <w:fldChar w:fldCharType="begin"/>
      </w:r>
      <w:r w:rsidR="00CB7B20" w:rsidRPr="001C1D14">
        <w:instrText xml:space="preserve"> REF _Ref54373341 \h </w:instrText>
      </w:r>
      <w:r w:rsidR="001C1D14">
        <w:instrText xml:space="preserve"> \* MERGEFORMAT </w:instrText>
      </w:r>
      <w:r w:rsidR="00CB7B20" w:rsidRPr="0000692F">
        <w:fldChar w:fldCharType="separate"/>
      </w:r>
      <w:r w:rsidR="001D0EE7">
        <w:t>Figure 5</w:t>
      </w:r>
      <w:r w:rsidR="00CB7B20" w:rsidRPr="0000692F">
        <w:fldChar w:fldCharType="end"/>
      </w:r>
      <w:r w:rsidRPr="001C1D14">
        <w:t>)</w:t>
      </w:r>
      <w:r w:rsidR="00CB7B20" w:rsidRPr="001C1D14">
        <w:t xml:space="preserve"> provides analysis of </w:t>
      </w:r>
      <w:r w:rsidR="0030360E" w:rsidRPr="001C1D14">
        <w:t>S</w:t>
      </w:r>
      <w:r w:rsidR="00CB7B20" w:rsidRPr="001C1D14">
        <w:t xml:space="preserve">cheme#1 performance </w:t>
      </w:r>
      <w:r w:rsidR="00712E5F" w:rsidRPr="001C1D14">
        <w:t xml:space="preserve">for </w:t>
      </w:r>
      <w:r w:rsidR="00C16F02" w:rsidRPr="001C1D14">
        <w:t xml:space="preserve">unicast sidelink communication in </w:t>
      </w:r>
      <w:r w:rsidR="002550D1" w:rsidRPr="001C1D14">
        <w:t xml:space="preserve">Highway and Urban scenarios </w:t>
      </w:r>
      <w:r w:rsidR="001D28EC" w:rsidRPr="001C1D14">
        <w:t>for periodic and aperiodic traffic using genie-aided and more realistic evaluation assumptions.</w:t>
      </w:r>
      <w:r w:rsidR="000E3812" w:rsidRPr="001C1D14">
        <w:t xml:space="preserve"> We noticed that even evaluations with genie-aided assumptions </w:t>
      </w:r>
      <w:r w:rsidR="006D2D50" w:rsidRPr="001C1D14">
        <w:t xml:space="preserve">do not provide performance improvement over </w:t>
      </w:r>
      <w:r w:rsidR="00945A95" w:rsidRPr="001C1D14">
        <w:t xml:space="preserve">Rel.16 solutions for the case of aperiodic traffic. In case of periodic </w:t>
      </w:r>
      <w:r w:rsidR="00E74E6A" w:rsidRPr="001C1D14">
        <w:t>traffic</w:t>
      </w:r>
      <w:r w:rsidR="0030360E" w:rsidRPr="001C1D14">
        <w:t>,</w:t>
      </w:r>
      <w:r w:rsidR="00E74E6A" w:rsidRPr="001C1D14">
        <w:t xml:space="preserve"> the gains are observed</w:t>
      </w:r>
      <w:r w:rsidR="0030360E" w:rsidRPr="001C1D14">
        <w:t>,</w:t>
      </w:r>
      <w:r w:rsidR="00E74E6A" w:rsidRPr="001C1D14">
        <w:t xml:space="preserve"> however if </w:t>
      </w:r>
      <w:r w:rsidR="00932DC9" w:rsidRPr="001C1D14">
        <w:t>actual feedback of assistance information is modelled the</w:t>
      </w:r>
      <w:r w:rsidR="009A242F" w:rsidRPr="001C1D14">
        <w:t>re is no</w:t>
      </w:r>
      <w:r w:rsidR="00932DC9" w:rsidRPr="001C1D14">
        <w:t xml:space="preserve"> </w:t>
      </w:r>
      <w:r w:rsidR="005207E4" w:rsidRPr="001C1D14">
        <w:t xml:space="preserve">performance advantage </w:t>
      </w:r>
      <w:r w:rsidR="00CD1E50" w:rsidRPr="001C1D14">
        <w:t xml:space="preserve">observed </w:t>
      </w:r>
      <w:r w:rsidR="002777C7" w:rsidRPr="001C1D14">
        <w:t>relative to Rel.16 desig</w:t>
      </w:r>
      <w:r w:rsidR="00CD1E50" w:rsidRPr="001C1D14">
        <w:t>n.</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57" w:type="dxa"/>
          <w:right w:w="57" w:type="dxa"/>
        </w:tblCellMar>
        <w:tblLook w:val="04A0" w:firstRow="1" w:lastRow="0" w:firstColumn="1" w:lastColumn="0" w:noHBand="0" w:noVBand="1"/>
      </w:tblPr>
      <w:tblGrid>
        <w:gridCol w:w="421"/>
        <w:gridCol w:w="4536"/>
        <w:gridCol w:w="5005"/>
      </w:tblGrid>
      <w:tr w:rsidR="005A34A4" w:rsidRPr="009019C1" w14:paraId="211901A1" w14:textId="77777777" w:rsidTr="008E309B">
        <w:trPr>
          <w:trHeight w:val="227"/>
        </w:trPr>
        <w:tc>
          <w:tcPr>
            <w:tcW w:w="421" w:type="dxa"/>
            <w:shd w:val="clear" w:color="auto" w:fill="FDE9D9" w:themeFill="accent6" w:themeFillTint="33"/>
          </w:tcPr>
          <w:p w14:paraId="6EAD05C5" w14:textId="77777777" w:rsidR="005A34A4" w:rsidRPr="00064068" w:rsidRDefault="005A34A4" w:rsidP="008E309B">
            <w:pPr>
              <w:spacing w:after="0"/>
              <w:jc w:val="center"/>
              <w:rPr>
                <w:sz w:val="22"/>
                <w:szCs w:val="22"/>
              </w:rPr>
            </w:pPr>
          </w:p>
        </w:tc>
        <w:tc>
          <w:tcPr>
            <w:tcW w:w="4536" w:type="dxa"/>
            <w:shd w:val="clear" w:color="auto" w:fill="FDE9D9" w:themeFill="accent6" w:themeFillTint="33"/>
          </w:tcPr>
          <w:p w14:paraId="7EC33AAB" w14:textId="77777777" w:rsidR="005A34A4" w:rsidRPr="00064068" w:rsidDel="005F0435" w:rsidRDefault="005A34A4" w:rsidP="008E309B">
            <w:pPr>
              <w:spacing w:after="0"/>
              <w:jc w:val="center"/>
              <w:rPr>
                <w:b/>
                <w:bCs/>
                <w:sz w:val="22"/>
                <w:szCs w:val="22"/>
              </w:rPr>
            </w:pPr>
            <w:r>
              <w:rPr>
                <w:b/>
                <w:bCs/>
                <w:sz w:val="22"/>
                <w:szCs w:val="22"/>
              </w:rPr>
              <w:t>Highway</w:t>
            </w:r>
          </w:p>
        </w:tc>
        <w:tc>
          <w:tcPr>
            <w:tcW w:w="5005" w:type="dxa"/>
            <w:shd w:val="clear" w:color="auto" w:fill="FDE9D9" w:themeFill="accent6" w:themeFillTint="33"/>
          </w:tcPr>
          <w:p w14:paraId="22AEA5BD" w14:textId="77777777" w:rsidR="005A34A4" w:rsidRPr="00064068" w:rsidDel="005F0435" w:rsidRDefault="005A34A4" w:rsidP="008E309B">
            <w:pPr>
              <w:spacing w:after="0"/>
              <w:jc w:val="center"/>
              <w:rPr>
                <w:b/>
                <w:bCs/>
                <w:sz w:val="22"/>
                <w:szCs w:val="22"/>
              </w:rPr>
            </w:pPr>
            <w:r>
              <w:rPr>
                <w:b/>
                <w:bCs/>
                <w:sz w:val="22"/>
                <w:szCs w:val="22"/>
              </w:rPr>
              <w:t>Urban</w:t>
            </w:r>
          </w:p>
        </w:tc>
      </w:tr>
      <w:tr w:rsidR="005A34A4" w14:paraId="0EFAEEEF" w14:textId="77777777" w:rsidTr="008E309B">
        <w:trPr>
          <w:cantSplit/>
          <w:trHeight w:val="1134"/>
        </w:trPr>
        <w:tc>
          <w:tcPr>
            <w:tcW w:w="421" w:type="dxa"/>
            <w:shd w:val="clear" w:color="auto" w:fill="FDE9D9" w:themeFill="accent6" w:themeFillTint="33"/>
            <w:textDirection w:val="btLr"/>
          </w:tcPr>
          <w:p w14:paraId="57603948" w14:textId="77777777" w:rsidR="005A34A4" w:rsidRPr="00064068" w:rsidRDefault="005A34A4" w:rsidP="008E309B">
            <w:pPr>
              <w:ind w:left="113" w:right="113"/>
              <w:jc w:val="center"/>
              <w:rPr>
                <w:b/>
                <w:bCs/>
                <w:sz w:val="22"/>
                <w:szCs w:val="22"/>
              </w:rPr>
            </w:pPr>
            <w:r>
              <w:rPr>
                <w:b/>
                <w:bCs/>
                <w:sz w:val="22"/>
                <w:szCs w:val="22"/>
              </w:rPr>
              <w:t>Aperiodic Traffic</w:t>
            </w:r>
          </w:p>
        </w:tc>
        <w:tc>
          <w:tcPr>
            <w:tcW w:w="4536" w:type="dxa"/>
            <w:shd w:val="clear" w:color="auto" w:fill="auto"/>
          </w:tcPr>
          <w:p w14:paraId="2182570D" w14:textId="77777777" w:rsidR="005A34A4" w:rsidRPr="00EE1D49" w:rsidRDefault="005A34A4" w:rsidP="008E309B">
            <w:pPr>
              <w:jc w:val="center"/>
              <w:rPr>
                <w:sz w:val="22"/>
                <w:szCs w:val="22"/>
                <w:lang w:val="de-DE"/>
              </w:rPr>
            </w:pPr>
            <w:r w:rsidRPr="000030C3">
              <w:rPr>
                <w:noProof/>
                <w:sz w:val="22"/>
                <w:szCs w:val="22"/>
                <w:lang w:val="de-DE"/>
              </w:rPr>
              <w:drawing>
                <wp:inline distT="0" distB="0" distL="0" distR="0" wp14:anchorId="0A009B67" wp14:editId="54566DEC">
                  <wp:extent cx="2850800" cy="2138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0800" cy="2138400"/>
                          </a:xfrm>
                          <a:prstGeom prst="rect">
                            <a:avLst/>
                          </a:prstGeom>
                          <a:noFill/>
                          <a:ln>
                            <a:noFill/>
                          </a:ln>
                        </pic:spPr>
                      </pic:pic>
                    </a:graphicData>
                  </a:graphic>
                </wp:inline>
              </w:drawing>
            </w:r>
          </w:p>
        </w:tc>
        <w:tc>
          <w:tcPr>
            <w:tcW w:w="5005" w:type="dxa"/>
            <w:shd w:val="clear" w:color="auto" w:fill="auto"/>
          </w:tcPr>
          <w:p w14:paraId="205243AC" w14:textId="77777777" w:rsidR="005A34A4" w:rsidRPr="00EE1D49" w:rsidRDefault="005A34A4" w:rsidP="008E309B">
            <w:pPr>
              <w:jc w:val="center"/>
              <w:rPr>
                <w:sz w:val="22"/>
                <w:szCs w:val="22"/>
                <w:lang w:val="de-DE"/>
              </w:rPr>
            </w:pPr>
            <w:r w:rsidRPr="000A5123">
              <w:rPr>
                <w:noProof/>
                <w:sz w:val="22"/>
                <w:szCs w:val="22"/>
                <w:lang w:val="de-DE"/>
              </w:rPr>
              <w:drawing>
                <wp:inline distT="0" distB="0" distL="0" distR="0" wp14:anchorId="12C3D6B8" wp14:editId="7E111E77">
                  <wp:extent cx="2850770" cy="2138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0770" cy="2138400"/>
                          </a:xfrm>
                          <a:prstGeom prst="rect">
                            <a:avLst/>
                          </a:prstGeom>
                          <a:noFill/>
                          <a:ln>
                            <a:noFill/>
                          </a:ln>
                        </pic:spPr>
                      </pic:pic>
                    </a:graphicData>
                  </a:graphic>
                </wp:inline>
              </w:drawing>
            </w:r>
          </w:p>
        </w:tc>
      </w:tr>
      <w:tr w:rsidR="005A34A4" w14:paraId="4A3C6522" w14:textId="77777777" w:rsidTr="008E309B">
        <w:trPr>
          <w:cantSplit/>
          <w:trHeight w:val="1134"/>
        </w:trPr>
        <w:tc>
          <w:tcPr>
            <w:tcW w:w="421" w:type="dxa"/>
            <w:shd w:val="clear" w:color="auto" w:fill="FDE9D9" w:themeFill="accent6" w:themeFillTint="33"/>
            <w:textDirection w:val="btLr"/>
          </w:tcPr>
          <w:p w14:paraId="4BAD0B4F" w14:textId="77777777" w:rsidR="005A34A4" w:rsidRDefault="005A34A4" w:rsidP="008E309B">
            <w:pPr>
              <w:ind w:left="113" w:right="113"/>
              <w:jc w:val="center"/>
              <w:rPr>
                <w:b/>
                <w:bCs/>
                <w:sz w:val="22"/>
                <w:szCs w:val="22"/>
              </w:rPr>
            </w:pPr>
            <w:r>
              <w:rPr>
                <w:b/>
                <w:bCs/>
                <w:sz w:val="22"/>
                <w:szCs w:val="22"/>
              </w:rPr>
              <w:t>Periodic Traffic</w:t>
            </w:r>
          </w:p>
        </w:tc>
        <w:tc>
          <w:tcPr>
            <w:tcW w:w="4536" w:type="dxa"/>
            <w:shd w:val="clear" w:color="auto" w:fill="auto"/>
          </w:tcPr>
          <w:p w14:paraId="4897B04A" w14:textId="77777777" w:rsidR="005A34A4" w:rsidRPr="000030C3" w:rsidRDefault="005A34A4" w:rsidP="008E309B">
            <w:pPr>
              <w:jc w:val="center"/>
              <w:rPr>
                <w:noProof/>
                <w:sz w:val="22"/>
                <w:szCs w:val="22"/>
                <w:lang w:val="de-DE"/>
              </w:rPr>
            </w:pPr>
            <w:r w:rsidRPr="00A21A42">
              <w:rPr>
                <w:noProof/>
                <w:sz w:val="22"/>
                <w:szCs w:val="22"/>
                <w:lang w:val="de-DE"/>
              </w:rPr>
              <w:drawing>
                <wp:inline distT="0" distB="0" distL="0" distR="0" wp14:anchorId="71CAC253" wp14:editId="0A8DD72D">
                  <wp:extent cx="2851617" cy="2138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1617" cy="2138400"/>
                          </a:xfrm>
                          <a:prstGeom prst="rect">
                            <a:avLst/>
                          </a:prstGeom>
                          <a:noFill/>
                          <a:ln>
                            <a:noFill/>
                          </a:ln>
                        </pic:spPr>
                      </pic:pic>
                    </a:graphicData>
                  </a:graphic>
                </wp:inline>
              </w:drawing>
            </w:r>
          </w:p>
        </w:tc>
        <w:tc>
          <w:tcPr>
            <w:tcW w:w="5005" w:type="dxa"/>
            <w:shd w:val="clear" w:color="auto" w:fill="auto"/>
          </w:tcPr>
          <w:p w14:paraId="7E52D182" w14:textId="77777777" w:rsidR="005A34A4" w:rsidRPr="000A5123" w:rsidRDefault="005A34A4" w:rsidP="008E309B">
            <w:pPr>
              <w:jc w:val="center"/>
              <w:rPr>
                <w:noProof/>
                <w:sz w:val="22"/>
                <w:szCs w:val="22"/>
                <w:lang w:val="de-DE"/>
              </w:rPr>
            </w:pPr>
            <w:r w:rsidRPr="00DF31E5">
              <w:rPr>
                <w:noProof/>
                <w:sz w:val="22"/>
                <w:szCs w:val="22"/>
                <w:lang w:val="de-DE"/>
              </w:rPr>
              <w:drawing>
                <wp:inline distT="0" distB="0" distL="0" distR="0" wp14:anchorId="7E8497E9" wp14:editId="3FC4B92F">
                  <wp:extent cx="2851617" cy="2138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51617" cy="2138400"/>
                          </a:xfrm>
                          <a:prstGeom prst="rect">
                            <a:avLst/>
                          </a:prstGeom>
                          <a:noFill/>
                          <a:ln>
                            <a:noFill/>
                          </a:ln>
                        </pic:spPr>
                      </pic:pic>
                    </a:graphicData>
                  </a:graphic>
                </wp:inline>
              </w:drawing>
            </w:r>
          </w:p>
        </w:tc>
      </w:tr>
    </w:tbl>
    <w:p w14:paraId="4D34B281" w14:textId="336498AF" w:rsidR="002F29BB" w:rsidRDefault="002F29BB" w:rsidP="002F29BB">
      <w:pPr>
        <w:pStyle w:val="Caption"/>
        <w:jc w:val="center"/>
      </w:pPr>
      <w:bookmarkStart w:id="7" w:name="_Ref54373341"/>
      <w:r>
        <w:t xml:space="preserve">Figure </w:t>
      </w:r>
      <w:r>
        <w:fldChar w:fldCharType="begin"/>
      </w:r>
      <w:r>
        <w:instrText xml:space="preserve"> SEQ Figure \* ARABIC </w:instrText>
      </w:r>
      <w:r>
        <w:fldChar w:fldCharType="separate"/>
      </w:r>
      <w:r w:rsidR="001D0EE7">
        <w:rPr>
          <w:noProof/>
        </w:rPr>
        <w:t>5</w:t>
      </w:r>
      <w:r>
        <w:fldChar w:fldCharType="end"/>
      </w:r>
      <w:bookmarkEnd w:id="7"/>
      <w:r>
        <w:t>: Unicast communication Inter-UE coordination Scheme#1 performance analysis</w:t>
      </w:r>
    </w:p>
    <w:p w14:paraId="068E31E1" w14:textId="4F3858A4" w:rsidR="006C3D8A" w:rsidRPr="001C1D14" w:rsidRDefault="006C3D8A">
      <w:pPr>
        <w:pStyle w:val="3GPPText"/>
      </w:pPr>
      <w:r w:rsidRPr="001C1D14">
        <w:t xml:space="preserve">In our contribution to the previous meeting </w:t>
      </w:r>
      <w:r w:rsidR="00300AC3" w:rsidRPr="0000692F">
        <w:fldChar w:fldCharType="begin"/>
      </w:r>
      <w:r w:rsidR="00300AC3" w:rsidRPr="001C1D14">
        <w:instrText xml:space="preserve"> REF _Ref47629600 \n \h </w:instrText>
      </w:r>
      <w:r w:rsidR="001C1D14" w:rsidRPr="001C1D14">
        <w:instrText xml:space="preserve"> \* MERGEFORMAT </w:instrText>
      </w:r>
      <w:r w:rsidR="00300AC3" w:rsidRPr="0000692F">
        <w:fldChar w:fldCharType="separate"/>
      </w:r>
      <w:r w:rsidR="001D0EE7">
        <w:t>[3]</w:t>
      </w:r>
      <w:r w:rsidR="00300AC3" w:rsidRPr="0000692F">
        <w:fldChar w:fldCharType="end"/>
      </w:r>
      <w:r w:rsidRPr="001C1D14">
        <w:t>, the analysis of scheme #1 was also provided for broadcast communication. No performance benefits were observed for both unicast and broadcast communication scenarios for genie-aided assumption on candidate resource set sharing. Even in case of periodic traffic, and idealistic assumptions (genie-aided assistance information exchange) the performance improvement was rather limited to justify further specification work.</w:t>
      </w:r>
    </w:p>
    <w:p w14:paraId="68AE6CBB" w14:textId="77777777" w:rsidR="006C3D8A" w:rsidRPr="007A03EF" w:rsidRDefault="006C3D8A">
      <w:pPr>
        <w:pStyle w:val="3GPPText"/>
      </w:pPr>
    </w:p>
    <w:p w14:paraId="64E04D03" w14:textId="297EE2A4" w:rsidR="005A34A4" w:rsidRPr="001C1D14" w:rsidRDefault="000465F7">
      <w:pPr>
        <w:pStyle w:val="3GPPText"/>
      </w:pPr>
      <w:r w:rsidRPr="007A03EF">
        <w:lastRenderedPageBreak/>
        <w:t xml:space="preserve">In </w:t>
      </w:r>
      <w:r w:rsidRPr="007A03EF">
        <w:fldChar w:fldCharType="begin"/>
      </w:r>
      <w:r w:rsidRPr="007A03EF">
        <w:instrText xml:space="preserve"> REF _Ref54373731 \h </w:instrText>
      </w:r>
      <w:r w:rsidR="001C1D14" w:rsidRPr="001C1D14">
        <w:instrText xml:space="preserve"> \* MERGEFORMAT </w:instrText>
      </w:r>
      <w:r w:rsidRPr="007A03EF">
        <w:fldChar w:fldCharType="separate"/>
      </w:r>
      <w:r w:rsidR="001D0EE7">
        <w:t>Figure 6</w:t>
      </w:r>
      <w:r w:rsidRPr="007A03EF">
        <w:fldChar w:fldCharType="end"/>
      </w:r>
      <w:r w:rsidR="000550B5" w:rsidRPr="007A03EF">
        <w:t xml:space="preserve">, </w:t>
      </w:r>
      <w:r w:rsidR="00883177" w:rsidRPr="007A03EF">
        <w:t>the performance analysis of scheme#2 is provided</w:t>
      </w:r>
      <w:r w:rsidR="00E52B99" w:rsidRPr="007A03EF">
        <w:t xml:space="preserve"> for aperiodic traffic. </w:t>
      </w:r>
      <w:r w:rsidR="00B3554C" w:rsidRPr="007A03EF">
        <w:t>Genie-aided</w:t>
      </w:r>
      <w:r w:rsidR="00D850CD" w:rsidRPr="007A03EF">
        <w:t xml:space="preserve"> feedback of </w:t>
      </w:r>
      <w:r w:rsidR="00857379" w:rsidRPr="001C1D14">
        <w:t xml:space="preserve">RX scheduling decisions </w:t>
      </w:r>
      <w:r w:rsidR="009F068D" w:rsidRPr="001C1D14">
        <w:t xml:space="preserve">provides performance gain while the more realistic modeling of </w:t>
      </w:r>
      <w:r w:rsidR="00DB5D2D" w:rsidRPr="001C1D14">
        <w:t xml:space="preserve">actual </w:t>
      </w:r>
      <w:r w:rsidR="00887453" w:rsidRPr="001C1D14">
        <w:t xml:space="preserve">assistance information transmission </w:t>
      </w:r>
      <w:r w:rsidR="00721F8D" w:rsidRPr="001C1D14">
        <w:t xml:space="preserve">shows </w:t>
      </w:r>
      <w:r w:rsidR="000916F1" w:rsidRPr="001C1D14">
        <w:t>degradation relative to Rel.16 design</w:t>
      </w:r>
      <w:r w:rsidR="004E7983" w:rsidRPr="001C1D14">
        <w:t xml:space="preserve"> in case of unicast communication</w:t>
      </w:r>
      <w:r w:rsidR="000916F1" w:rsidRPr="001C1D14">
        <w:t>.</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981"/>
        <w:gridCol w:w="4981"/>
      </w:tblGrid>
      <w:tr w:rsidR="005B7BE1" w14:paraId="09F8ACB0" w14:textId="77777777" w:rsidTr="008E309B">
        <w:tc>
          <w:tcPr>
            <w:tcW w:w="4981" w:type="dxa"/>
          </w:tcPr>
          <w:p w14:paraId="6F0854E7" w14:textId="0B59BDD0" w:rsidR="005B7BE1" w:rsidRPr="00BE047A" w:rsidRDefault="005B7BE1" w:rsidP="008E309B">
            <w:pPr>
              <w:jc w:val="center"/>
              <w:rPr>
                <w:sz w:val="22"/>
                <w:szCs w:val="22"/>
                <w:lang w:val="en-US"/>
              </w:rPr>
            </w:pPr>
            <w:r w:rsidRPr="005B7BE1">
              <w:rPr>
                <w:noProof/>
                <w:sz w:val="22"/>
                <w:szCs w:val="22"/>
                <w:lang w:val="en-US"/>
              </w:rPr>
              <w:drawing>
                <wp:inline distT="0" distB="0" distL="0" distR="0" wp14:anchorId="0CD387D1" wp14:editId="2A0E19B2">
                  <wp:extent cx="2851313" cy="2138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1313" cy="2138400"/>
                          </a:xfrm>
                          <a:prstGeom prst="rect">
                            <a:avLst/>
                          </a:prstGeom>
                          <a:noFill/>
                          <a:ln>
                            <a:noFill/>
                          </a:ln>
                        </pic:spPr>
                      </pic:pic>
                    </a:graphicData>
                  </a:graphic>
                </wp:inline>
              </w:drawing>
            </w:r>
          </w:p>
        </w:tc>
        <w:tc>
          <w:tcPr>
            <w:tcW w:w="4981" w:type="dxa"/>
          </w:tcPr>
          <w:p w14:paraId="2DAE1216" w14:textId="53138D29" w:rsidR="005B7BE1" w:rsidRDefault="005B7BE1" w:rsidP="008E309B">
            <w:pPr>
              <w:jc w:val="center"/>
              <w:rPr>
                <w:sz w:val="22"/>
                <w:szCs w:val="22"/>
              </w:rPr>
            </w:pPr>
            <w:r w:rsidRPr="005B7BE1">
              <w:rPr>
                <w:noProof/>
              </w:rPr>
              <w:drawing>
                <wp:inline distT="0" distB="0" distL="0" distR="0" wp14:anchorId="301B490B" wp14:editId="21CDFB19">
                  <wp:extent cx="2851313" cy="2138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51313" cy="2138400"/>
                          </a:xfrm>
                          <a:prstGeom prst="rect">
                            <a:avLst/>
                          </a:prstGeom>
                          <a:noFill/>
                          <a:ln>
                            <a:noFill/>
                          </a:ln>
                        </pic:spPr>
                      </pic:pic>
                    </a:graphicData>
                  </a:graphic>
                </wp:inline>
              </w:drawing>
            </w:r>
          </w:p>
        </w:tc>
      </w:tr>
    </w:tbl>
    <w:p w14:paraId="6695C4F0" w14:textId="1A96FE9A" w:rsidR="002E4F71" w:rsidRDefault="000A5123" w:rsidP="00CF45DD">
      <w:pPr>
        <w:pStyle w:val="Caption"/>
        <w:jc w:val="center"/>
      </w:pPr>
      <w:bookmarkStart w:id="8" w:name="_Ref54373731"/>
      <w:r>
        <w:t xml:space="preserve">Figure </w:t>
      </w:r>
      <w:r>
        <w:fldChar w:fldCharType="begin"/>
      </w:r>
      <w:r>
        <w:instrText xml:space="preserve"> SEQ Figure \* ARABIC </w:instrText>
      </w:r>
      <w:r>
        <w:fldChar w:fldCharType="separate"/>
      </w:r>
      <w:r w:rsidR="001D0EE7">
        <w:rPr>
          <w:noProof/>
        </w:rPr>
        <w:t>6</w:t>
      </w:r>
      <w:r>
        <w:fldChar w:fldCharType="end"/>
      </w:r>
      <w:bookmarkEnd w:id="8"/>
      <w:r>
        <w:t>: Inter-UE coordination Scheme#2 performance analysis</w:t>
      </w:r>
    </w:p>
    <w:p w14:paraId="457A3222" w14:textId="7BE22448" w:rsidR="00A14933" w:rsidRDefault="00A14933" w:rsidP="007A03EF">
      <w:pPr>
        <w:pStyle w:val="3GPPText"/>
      </w:pPr>
    </w:p>
    <w:p w14:paraId="22FF33D4" w14:textId="221EBDCB" w:rsidR="00374C86" w:rsidRPr="002869F6" w:rsidRDefault="00374C86" w:rsidP="00374C86">
      <w:pPr>
        <w:pStyle w:val="3GPPText"/>
        <w:rPr>
          <w:b/>
          <w:bCs/>
          <w:lang w:val="en-GB"/>
        </w:rPr>
      </w:pPr>
      <w:r w:rsidRPr="002869F6">
        <w:rPr>
          <w:b/>
          <w:bCs/>
          <w:lang w:val="en-GB"/>
        </w:rPr>
        <w:t xml:space="preserve">Observation </w:t>
      </w:r>
      <w:r w:rsidR="00FC32CE">
        <w:rPr>
          <w:b/>
          <w:bCs/>
          <w:lang w:val="en-GB"/>
        </w:rPr>
        <w:t>4:</w:t>
      </w:r>
    </w:p>
    <w:p w14:paraId="626C90F3" w14:textId="4B8FB56A" w:rsidR="00C85079" w:rsidRDefault="00374C86" w:rsidP="00374C86">
      <w:pPr>
        <w:pStyle w:val="3GPPText"/>
        <w:numPr>
          <w:ilvl w:val="1"/>
          <w:numId w:val="26"/>
        </w:numPr>
        <w:rPr>
          <w:b/>
          <w:bCs/>
          <w:lang w:val="en-GB"/>
        </w:rPr>
      </w:pPr>
      <w:r>
        <w:rPr>
          <w:b/>
          <w:bCs/>
          <w:lang w:val="en-GB"/>
        </w:rPr>
        <w:t xml:space="preserve">Additional inter-UE coordination schemes (analysed in this section) </w:t>
      </w:r>
      <w:r w:rsidR="00C85079">
        <w:rPr>
          <w:b/>
          <w:bCs/>
          <w:lang w:val="en-GB"/>
        </w:rPr>
        <w:t>do not show noticeable gain when practical evaluation assumptions are considered</w:t>
      </w:r>
    </w:p>
    <w:p w14:paraId="466EE4AB" w14:textId="77777777" w:rsidR="00A14933" w:rsidRPr="0000692F" w:rsidRDefault="00A14933" w:rsidP="007A03EF">
      <w:pPr>
        <w:pStyle w:val="3GPPText"/>
      </w:pPr>
    </w:p>
    <w:p w14:paraId="16F480FD" w14:textId="7EB71552" w:rsidR="0083048A" w:rsidRDefault="0083048A" w:rsidP="007A03EF">
      <w:pPr>
        <w:pStyle w:val="Heading1"/>
      </w:pPr>
      <w:bookmarkStart w:id="9" w:name="_Ref47293991"/>
      <w:r>
        <w:t>Summary</w:t>
      </w:r>
      <w:r w:rsidR="00A53329">
        <w:t xml:space="preserve"> of Evaluation Results</w:t>
      </w:r>
    </w:p>
    <w:p w14:paraId="6EBB33F0" w14:textId="4424DFC5" w:rsidR="0083048A" w:rsidRPr="007912BE" w:rsidRDefault="0083048A" w:rsidP="0083048A">
      <w:pPr>
        <w:rPr>
          <w:b/>
          <w:sz w:val="22"/>
          <w:szCs w:val="22"/>
        </w:rPr>
      </w:pPr>
      <w:r w:rsidRPr="007912BE">
        <w:rPr>
          <w:b/>
          <w:sz w:val="22"/>
          <w:szCs w:val="22"/>
        </w:rPr>
        <w:t>On latency reduction</w:t>
      </w:r>
      <w:r w:rsidR="00E25892" w:rsidRPr="007912BE">
        <w:rPr>
          <w:b/>
          <w:sz w:val="22"/>
          <w:szCs w:val="22"/>
        </w:rPr>
        <w:t xml:space="preserve"> schemes</w:t>
      </w:r>
    </w:p>
    <w:p w14:paraId="2FFDE706" w14:textId="4CE3B82B" w:rsidR="0083048A" w:rsidRPr="007912BE" w:rsidRDefault="00506EB4" w:rsidP="007A03EF">
      <w:pPr>
        <w:pStyle w:val="3GPPText"/>
        <w:rPr>
          <w:szCs w:val="22"/>
        </w:rPr>
      </w:pPr>
      <w:r w:rsidRPr="0000692F">
        <w:t xml:space="preserve">Our evaluation analysis has shown that there is a room </w:t>
      </w:r>
      <w:r w:rsidR="00A94C04" w:rsidRPr="007912BE">
        <w:rPr>
          <w:szCs w:val="22"/>
        </w:rPr>
        <w:t xml:space="preserve">for optimization of </w:t>
      </w:r>
      <w:r w:rsidR="000738F1" w:rsidRPr="007912BE">
        <w:rPr>
          <w:szCs w:val="22"/>
        </w:rPr>
        <w:t>NR V2X sidelink latency communication</w:t>
      </w:r>
      <w:r w:rsidR="00AC2B06" w:rsidRPr="007912BE">
        <w:rPr>
          <w:szCs w:val="22"/>
        </w:rPr>
        <w:t xml:space="preserve">. The simple solution that prioritizes early in time resource selection </w:t>
      </w:r>
      <w:r w:rsidR="00AB6BAE" w:rsidRPr="007912BE">
        <w:rPr>
          <w:szCs w:val="22"/>
        </w:rPr>
        <w:t>from candidate resource set leads to substantial latency reduction</w:t>
      </w:r>
      <w:r w:rsidR="00F308D0" w:rsidRPr="007912BE">
        <w:rPr>
          <w:szCs w:val="22"/>
        </w:rPr>
        <w:t xml:space="preserve"> </w:t>
      </w:r>
      <w:r w:rsidR="0040015C" w:rsidRPr="007912BE">
        <w:rPr>
          <w:szCs w:val="22"/>
        </w:rPr>
        <w:t xml:space="preserve">without degrading reliability of performance </w:t>
      </w:r>
      <w:r w:rsidR="00744D49" w:rsidRPr="007912BE">
        <w:rPr>
          <w:szCs w:val="22"/>
        </w:rPr>
        <w:t xml:space="preserve">as well as </w:t>
      </w:r>
      <w:r w:rsidR="00F308D0" w:rsidRPr="007912BE">
        <w:rPr>
          <w:szCs w:val="22"/>
        </w:rPr>
        <w:t xml:space="preserve">with </w:t>
      </w:r>
      <w:r w:rsidR="007B5061" w:rsidRPr="007912BE">
        <w:rPr>
          <w:szCs w:val="22"/>
        </w:rPr>
        <w:t>very limited</w:t>
      </w:r>
      <w:r w:rsidR="00DB590B" w:rsidRPr="007912BE">
        <w:rPr>
          <w:szCs w:val="22"/>
        </w:rPr>
        <w:t xml:space="preserve"> changes to specification and </w:t>
      </w:r>
      <w:r w:rsidR="007B5061" w:rsidRPr="007912BE">
        <w:rPr>
          <w:szCs w:val="22"/>
        </w:rPr>
        <w:t xml:space="preserve">UE </w:t>
      </w:r>
      <w:r w:rsidR="00DB590B" w:rsidRPr="007912BE">
        <w:rPr>
          <w:szCs w:val="22"/>
        </w:rPr>
        <w:t>implementations</w:t>
      </w:r>
      <w:r w:rsidR="00AB6BAE" w:rsidRPr="007912BE">
        <w:rPr>
          <w:szCs w:val="22"/>
        </w:rPr>
        <w:t xml:space="preserve">. </w:t>
      </w:r>
    </w:p>
    <w:p w14:paraId="499F683A" w14:textId="1AB5C00C" w:rsidR="0083048A" w:rsidRPr="007912BE" w:rsidRDefault="0083048A" w:rsidP="0083048A">
      <w:pPr>
        <w:rPr>
          <w:b/>
          <w:sz w:val="22"/>
          <w:szCs w:val="22"/>
        </w:rPr>
      </w:pPr>
      <w:r w:rsidRPr="007912BE">
        <w:rPr>
          <w:b/>
          <w:sz w:val="22"/>
          <w:szCs w:val="22"/>
        </w:rPr>
        <w:t>On half-duplex reduction</w:t>
      </w:r>
      <w:r w:rsidR="00E25892" w:rsidRPr="007912BE">
        <w:rPr>
          <w:b/>
          <w:sz w:val="22"/>
          <w:szCs w:val="22"/>
        </w:rPr>
        <w:t xml:space="preserve"> schemes</w:t>
      </w:r>
    </w:p>
    <w:p w14:paraId="75529B48" w14:textId="3B4246B0" w:rsidR="007B5061" w:rsidRPr="007912BE" w:rsidRDefault="007B5061" w:rsidP="007A03EF">
      <w:pPr>
        <w:pStyle w:val="3GPPText"/>
        <w:rPr>
          <w:szCs w:val="22"/>
        </w:rPr>
      </w:pPr>
      <w:r w:rsidRPr="007912BE">
        <w:t xml:space="preserve">Our evaluation analysis has shown that there is a room </w:t>
      </w:r>
      <w:r w:rsidR="00856E0B" w:rsidRPr="007912BE">
        <w:rPr>
          <w:szCs w:val="22"/>
        </w:rPr>
        <w:t xml:space="preserve">to </w:t>
      </w:r>
      <w:r w:rsidR="001023B0" w:rsidRPr="007912BE">
        <w:rPr>
          <w:szCs w:val="22"/>
        </w:rPr>
        <w:t>further optimize resource exclusion scheme</w:t>
      </w:r>
      <w:r w:rsidR="000E4C1A" w:rsidRPr="007912BE">
        <w:rPr>
          <w:szCs w:val="22"/>
        </w:rPr>
        <w:t xml:space="preserve"> of NR-V2X design</w:t>
      </w:r>
      <w:r w:rsidR="001023B0" w:rsidRPr="007912BE">
        <w:rPr>
          <w:szCs w:val="22"/>
        </w:rPr>
        <w:t xml:space="preserve"> and thus </w:t>
      </w:r>
      <w:r w:rsidR="00856E0B" w:rsidRPr="007912BE">
        <w:rPr>
          <w:szCs w:val="22"/>
        </w:rPr>
        <w:t>reduce</w:t>
      </w:r>
      <w:r w:rsidR="001023B0" w:rsidRPr="007912BE">
        <w:rPr>
          <w:szCs w:val="22"/>
        </w:rPr>
        <w:t xml:space="preserve"> the half</w:t>
      </w:r>
      <w:r w:rsidR="00D05781" w:rsidRPr="007912BE">
        <w:rPr>
          <w:szCs w:val="22"/>
        </w:rPr>
        <w:t xml:space="preserve">-duplex issues for </w:t>
      </w:r>
      <w:r w:rsidRPr="007912BE">
        <w:rPr>
          <w:szCs w:val="22"/>
        </w:rPr>
        <w:t xml:space="preserve">NR V2X </w:t>
      </w:r>
      <w:r w:rsidR="00D05781" w:rsidRPr="007912BE">
        <w:rPr>
          <w:szCs w:val="22"/>
        </w:rPr>
        <w:t>unicast and groupcast communication.</w:t>
      </w:r>
      <w:r w:rsidRPr="007912BE">
        <w:rPr>
          <w:szCs w:val="22"/>
        </w:rPr>
        <w:t xml:space="preserve"> The simple solution that </w:t>
      </w:r>
      <w:r w:rsidR="006F2C0D" w:rsidRPr="007912BE">
        <w:rPr>
          <w:szCs w:val="22"/>
        </w:rPr>
        <w:t xml:space="preserve">separately handles </w:t>
      </w:r>
      <w:r w:rsidR="00E45FCE" w:rsidRPr="007912BE">
        <w:rPr>
          <w:szCs w:val="22"/>
        </w:rPr>
        <w:t>resources reserved by target transmitter</w:t>
      </w:r>
      <w:r w:rsidR="000E4C1A" w:rsidRPr="007912BE">
        <w:rPr>
          <w:szCs w:val="22"/>
        </w:rPr>
        <w:t xml:space="preserve"> can be applied </w:t>
      </w:r>
      <w:r w:rsidR="003C3A1A" w:rsidRPr="007912BE">
        <w:rPr>
          <w:szCs w:val="22"/>
        </w:rPr>
        <w:t xml:space="preserve">to avoid </w:t>
      </w:r>
      <w:r w:rsidR="00DB39B9" w:rsidRPr="007912BE">
        <w:rPr>
          <w:szCs w:val="22"/>
        </w:rPr>
        <w:t xml:space="preserve">half-duplex issue. </w:t>
      </w:r>
      <w:r w:rsidR="006C3CD8" w:rsidRPr="007912BE">
        <w:rPr>
          <w:szCs w:val="22"/>
        </w:rPr>
        <w:t xml:space="preserve">Proposed solution </w:t>
      </w:r>
      <w:r w:rsidR="00101B3E" w:rsidRPr="007912BE">
        <w:rPr>
          <w:szCs w:val="22"/>
        </w:rPr>
        <w:t>reduce</w:t>
      </w:r>
      <w:r w:rsidR="00F322CF" w:rsidRPr="007912BE">
        <w:rPr>
          <w:szCs w:val="22"/>
        </w:rPr>
        <w:t>s</w:t>
      </w:r>
      <w:r w:rsidR="00101B3E" w:rsidRPr="007912BE">
        <w:rPr>
          <w:szCs w:val="22"/>
        </w:rPr>
        <w:t xml:space="preserve"> probability of half-duplex </w:t>
      </w:r>
      <w:r w:rsidRPr="007912BE">
        <w:rPr>
          <w:szCs w:val="22"/>
        </w:rPr>
        <w:t xml:space="preserve">without degrading </w:t>
      </w:r>
      <w:r w:rsidR="00AE4067" w:rsidRPr="007912BE">
        <w:rPr>
          <w:szCs w:val="22"/>
        </w:rPr>
        <w:t xml:space="preserve">overall system </w:t>
      </w:r>
      <w:r w:rsidRPr="007912BE">
        <w:rPr>
          <w:szCs w:val="22"/>
        </w:rPr>
        <w:t>reliability</w:t>
      </w:r>
      <w:r w:rsidR="00AE4067" w:rsidRPr="007912BE">
        <w:rPr>
          <w:szCs w:val="22"/>
        </w:rPr>
        <w:t xml:space="preserve">. It can be supported </w:t>
      </w:r>
      <w:r w:rsidRPr="007912BE">
        <w:rPr>
          <w:szCs w:val="22"/>
        </w:rPr>
        <w:t>with very limited changes to specification and UE implementations.</w:t>
      </w:r>
    </w:p>
    <w:p w14:paraId="1BD9A75F" w14:textId="731333AF" w:rsidR="00DE2C5F" w:rsidRPr="007912BE" w:rsidRDefault="00DE2C5F" w:rsidP="00DE2C5F">
      <w:pPr>
        <w:rPr>
          <w:b/>
          <w:sz w:val="22"/>
          <w:szCs w:val="22"/>
        </w:rPr>
      </w:pPr>
      <w:r w:rsidRPr="007912BE">
        <w:rPr>
          <w:b/>
          <w:sz w:val="22"/>
          <w:szCs w:val="22"/>
        </w:rPr>
        <w:t xml:space="preserve">On </w:t>
      </w:r>
      <w:r>
        <w:rPr>
          <w:b/>
          <w:sz w:val="22"/>
          <w:szCs w:val="22"/>
        </w:rPr>
        <w:t xml:space="preserve">NACK only </w:t>
      </w:r>
      <w:r w:rsidR="00E249F4">
        <w:rPr>
          <w:b/>
          <w:sz w:val="22"/>
          <w:szCs w:val="22"/>
        </w:rPr>
        <w:t>groupcast communication</w:t>
      </w:r>
    </w:p>
    <w:p w14:paraId="48AE5722" w14:textId="290E7DA3" w:rsidR="00DE2C5F" w:rsidRDefault="00E249F4" w:rsidP="007A03EF">
      <w:pPr>
        <w:pStyle w:val="3GPPText"/>
      </w:pPr>
      <w:r>
        <w:t xml:space="preserve">Our evaluation results have shown that NACK only groupcast communication design </w:t>
      </w:r>
      <w:r w:rsidR="005A561D">
        <w:t xml:space="preserve">defined in Rel.16 suffer from half-duplex issues. Its performance can be </w:t>
      </w:r>
      <w:r w:rsidR="00D84D4B">
        <w:t xml:space="preserve">significantly improved if the minimum number of sidelink </w:t>
      </w:r>
      <w:r w:rsidR="00E442FF">
        <w:t xml:space="preserve">transmission for each TB is configured. </w:t>
      </w:r>
      <w:r w:rsidR="00496216">
        <w:t>This solution outperforms the design option based on NACK only feedback from group members</w:t>
      </w:r>
      <w:r w:rsidR="00DC2BE2">
        <w:t xml:space="preserve"> in case of half-duplex detection</w:t>
      </w:r>
      <w:r w:rsidR="00496216">
        <w:t xml:space="preserve">, which is also shown to provide gain </w:t>
      </w:r>
      <w:r w:rsidR="00DC2BE2">
        <w:t>relative</w:t>
      </w:r>
      <w:r w:rsidR="00496216">
        <w:t xml:space="preserve"> to Rel.16 only design.</w:t>
      </w:r>
    </w:p>
    <w:p w14:paraId="58042DC3" w14:textId="1E82DE99" w:rsidR="0083048A" w:rsidRPr="007912BE" w:rsidRDefault="0083048A" w:rsidP="0083048A">
      <w:pPr>
        <w:rPr>
          <w:b/>
          <w:sz w:val="22"/>
          <w:szCs w:val="22"/>
        </w:rPr>
      </w:pPr>
      <w:r w:rsidRPr="007912BE">
        <w:rPr>
          <w:b/>
          <w:sz w:val="22"/>
          <w:szCs w:val="22"/>
        </w:rPr>
        <w:t xml:space="preserve">On </w:t>
      </w:r>
      <w:r w:rsidR="00B241A9">
        <w:rPr>
          <w:b/>
          <w:sz w:val="22"/>
          <w:szCs w:val="22"/>
        </w:rPr>
        <w:t xml:space="preserve">additional </w:t>
      </w:r>
      <w:r w:rsidRPr="007912BE">
        <w:rPr>
          <w:b/>
          <w:sz w:val="22"/>
          <w:szCs w:val="22"/>
        </w:rPr>
        <w:t>inter-UE coordination schemes</w:t>
      </w:r>
    </w:p>
    <w:p w14:paraId="708E7655" w14:textId="5CAEA621" w:rsidR="0083048A" w:rsidRPr="007912BE" w:rsidRDefault="00F322CF" w:rsidP="007A03EF">
      <w:pPr>
        <w:pStyle w:val="3GPPText"/>
        <w:rPr>
          <w:szCs w:val="22"/>
        </w:rPr>
      </w:pPr>
      <w:r w:rsidRPr="007912BE">
        <w:t xml:space="preserve">The analysis of </w:t>
      </w:r>
      <w:r w:rsidR="00596858">
        <w:t xml:space="preserve">additional </w:t>
      </w:r>
      <w:r w:rsidRPr="007912BE">
        <w:t xml:space="preserve">inter-UE coordination schemes shows that there is a lot of </w:t>
      </w:r>
      <w:r w:rsidR="005A309B" w:rsidRPr="007912BE">
        <w:rPr>
          <w:szCs w:val="22"/>
        </w:rPr>
        <w:t xml:space="preserve">inter-UE coordination </w:t>
      </w:r>
      <w:r w:rsidRPr="007912BE">
        <w:rPr>
          <w:szCs w:val="22"/>
        </w:rPr>
        <w:t>schemes that can be designed</w:t>
      </w:r>
      <w:r w:rsidR="00825882" w:rsidRPr="007912BE">
        <w:rPr>
          <w:szCs w:val="22"/>
        </w:rPr>
        <w:t>/considered for study</w:t>
      </w:r>
      <w:r w:rsidR="005A309B" w:rsidRPr="007912BE">
        <w:rPr>
          <w:szCs w:val="22"/>
        </w:rPr>
        <w:t>. The topic itself deserve</w:t>
      </w:r>
      <w:r w:rsidR="00583C3B" w:rsidRPr="007912BE">
        <w:rPr>
          <w:szCs w:val="22"/>
        </w:rPr>
        <w:t>s dedicate</w:t>
      </w:r>
      <w:r w:rsidR="004C15F5" w:rsidRPr="007912BE">
        <w:rPr>
          <w:szCs w:val="22"/>
        </w:rPr>
        <w:t>d</w:t>
      </w:r>
      <w:r w:rsidR="00583C3B" w:rsidRPr="007912BE">
        <w:rPr>
          <w:szCs w:val="22"/>
        </w:rPr>
        <w:t xml:space="preserve"> study and</w:t>
      </w:r>
      <w:r w:rsidR="00825882" w:rsidRPr="007912BE">
        <w:rPr>
          <w:szCs w:val="22"/>
        </w:rPr>
        <w:t xml:space="preserve"> detailed </w:t>
      </w:r>
      <w:r w:rsidR="00825882" w:rsidRPr="007912BE">
        <w:rPr>
          <w:szCs w:val="22"/>
        </w:rPr>
        <w:lastRenderedPageBreak/>
        <w:t>performance</w:t>
      </w:r>
      <w:r w:rsidR="00583C3B" w:rsidRPr="007912BE">
        <w:rPr>
          <w:szCs w:val="22"/>
        </w:rPr>
        <w:t xml:space="preserve"> analysis rather than </w:t>
      </w:r>
      <w:r w:rsidR="005B32D1" w:rsidRPr="007912BE">
        <w:rPr>
          <w:szCs w:val="22"/>
        </w:rPr>
        <w:t>limited study phase within work item with many other</w:t>
      </w:r>
      <w:r w:rsidR="00825882" w:rsidRPr="007912BE">
        <w:rPr>
          <w:szCs w:val="22"/>
        </w:rPr>
        <w:t xml:space="preserve"> parallel</w:t>
      </w:r>
      <w:r w:rsidR="005B32D1" w:rsidRPr="007912BE">
        <w:rPr>
          <w:szCs w:val="22"/>
        </w:rPr>
        <w:t xml:space="preserve"> objectives.</w:t>
      </w:r>
      <w:r w:rsidR="004C15F5" w:rsidRPr="007912BE">
        <w:rPr>
          <w:szCs w:val="22"/>
        </w:rPr>
        <w:t xml:space="preserve"> </w:t>
      </w:r>
      <w:r w:rsidR="00E25892" w:rsidRPr="007912BE">
        <w:rPr>
          <w:szCs w:val="22"/>
        </w:rPr>
        <w:t xml:space="preserve">The inter-UE coordination schemes have many </w:t>
      </w:r>
      <w:r w:rsidR="007E2880" w:rsidRPr="007912BE">
        <w:rPr>
          <w:szCs w:val="22"/>
        </w:rPr>
        <w:t xml:space="preserve">design </w:t>
      </w:r>
      <w:r w:rsidR="00596858" w:rsidRPr="007912BE">
        <w:rPr>
          <w:szCs w:val="22"/>
        </w:rPr>
        <w:t>flavors</w:t>
      </w:r>
      <w:r w:rsidR="007E2880" w:rsidRPr="007912BE">
        <w:rPr>
          <w:szCs w:val="22"/>
        </w:rPr>
        <w:t xml:space="preserve"> and require </w:t>
      </w:r>
      <w:r w:rsidR="00825882" w:rsidRPr="007912BE">
        <w:rPr>
          <w:szCs w:val="22"/>
        </w:rPr>
        <w:t>careful</w:t>
      </w:r>
      <w:r w:rsidR="007E2880" w:rsidRPr="007912BE">
        <w:rPr>
          <w:szCs w:val="22"/>
        </w:rPr>
        <w:t xml:space="preserve"> evaluation of multiple design aspects in many scenarios including realistic modelling of </w:t>
      </w:r>
      <w:r w:rsidR="00822159" w:rsidRPr="007912BE">
        <w:rPr>
          <w:szCs w:val="22"/>
        </w:rPr>
        <w:t xml:space="preserve">inter-UE information exchange </w:t>
      </w:r>
      <w:r w:rsidR="009B5408" w:rsidRPr="007912BE">
        <w:rPr>
          <w:szCs w:val="22"/>
        </w:rPr>
        <w:t xml:space="preserve">as well as UE </w:t>
      </w:r>
      <w:r w:rsidR="00596858" w:rsidRPr="007912BE">
        <w:rPr>
          <w:szCs w:val="22"/>
        </w:rPr>
        <w:t>behaviors</w:t>
      </w:r>
      <w:r w:rsidR="009B5408" w:rsidRPr="007912BE">
        <w:rPr>
          <w:szCs w:val="22"/>
        </w:rPr>
        <w:t xml:space="preserve"> </w:t>
      </w:r>
      <w:r w:rsidR="00822159" w:rsidRPr="007912BE">
        <w:rPr>
          <w:szCs w:val="22"/>
        </w:rPr>
        <w:t>to facilitate performance improveme</w:t>
      </w:r>
      <w:r w:rsidR="003F6DCA" w:rsidRPr="007912BE">
        <w:rPr>
          <w:szCs w:val="22"/>
        </w:rPr>
        <w:t>n</w:t>
      </w:r>
      <w:r w:rsidR="00822159" w:rsidRPr="007912BE">
        <w:rPr>
          <w:szCs w:val="22"/>
        </w:rPr>
        <w:t xml:space="preserve">t. Based on analysis of </w:t>
      </w:r>
      <w:r w:rsidR="009B5408" w:rsidRPr="007912BE">
        <w:rPr>
          <w:szCs w:val="22"/>
        </w:rPr>
        <w:t>considered s</w:t>
      </w:r>
      <w:r w:rsidR="004749E7" w:rsidRPr="007912BE">
        <w:rPr>
          <w:szCs w:val="22"/>
        </w:rPr>
        <w:t>o</w:t>
      </w:r>
      <w:r w:rsidR="009B5408" w:rsidRPr="007912BE">
        <w:rPr>
          <w:szCs w:val="22"/>
        </w:rPr>
        <w:t xml:space="preserve"> far </w:t>
      </w:r>
      <w:r w:rsidR="00822159" w:rsidRPr="007912BE">
        <w:rPr>
          <w:szCs w:val="22"/>
        </w:rPr>
        <w:t xml:space="preserve">schemes </w:t>
      </w:r>
      <w:r w:rsidR="009B5408" w:rsidRPr="007912BE">
        <w:rPr>
          <w:szCs w:val="22"/>
        </w:rPr>
        <w:t xml:space="preserve">we do not observe </w:t>
      </w:r>
      <w:r w:rsidR="004749E7" w:rsidRPr="007912BE">
        <w:rPr>
          <w:szCs w:val="22"/>
        </w:rPr>
        <w:t xml:space="preserve">significant performance gains from inter-UE coordination </w:t>
      </w:r>
      <w:r w:rsidR="00FC35A8" w:rsidRPr="007912BE">
        <w:rPr>
          <w:szCs w:val="22"/>
        </w:rPr>
        <w:t xml:space="preserve">that can justify normative work at the current stage of study </w:t>
      </w:r>
      <w:r w:rsidR="0019312D" w:rsidRPr="007912BE">
        <w:rPr>
          <w:szCs w:val="22"/>
        </w:rPr>
        <w:t>phase</w:t>
      </w:r>
      <w:r w:rsidR="00FC35A8" w:rsidRPr="007912BE">
        <w:rPr>
          <w:szCs w:val="22"/>
        </w:rPr>
        <w:t>.</w:t>
      </w:r>
    </w:p>
    <w:bookmarkEnd w:id="9"/>
    <w:p w14:paraId="1E4319B3" w14:textId="77777777" w:rsidR="00935AA4" w:rsidRPr="00CF451C" w:rsidRDefault="00935AA4" w:rsidP="00CF451C">
      <w:pPr>
        <w:pStyle w:val="3GPPText"/>
      </w:pPr>
    </w:p>
    <w:p w14:paraId="0F3DA253" w14:textId="0145D35D" w:rsidR="00935AA4" w:rsidRDefault="00935AA4" w:rsidP="00935AA4">
      <w:pPr>
        <w:pStyle w:val="Heading1"/>
      </w:pPr>
      <w:r>
        <w:t>Conclusions</w:t>
      </w:r>
    </w:p>
    <w:p w14:paraId="1F0F7A09" w14:textId="37174F34" w:rsidR="002C39EC" w:rsidRPr="001C1D14" w:rsidRDefault="0066318F">
      <w:pPr>
        <w:pStyle w:val="3GPPText"/>
      </w:pPr>
      <w:r w:rsidRPr="001C1D14">
        <w:t>In this contribution, we have provided our views on potential schemes for latency and reliability enhancements of Mode-2 sidelink communication.</w:t>
      </w:r>
      <w:r w:rsidR="00D211E2" w:rsidRPr="001C1D14">
        <w:t xml:space="preserve"> Based on </w:t>
      </w:r>
      <w:r w:rsidR="00EE4050" w:rsidRPr="001C1D14">
        <w:t xml:space="preserve">provided </w:t>
      </w:r>
      <w:r w:rsidR="00D211E2" w:rsidRPr="001C1D14">
        <w:t>analysis</w:t>
      </w:r>
      <w:r w:rsidR="00C9001B" w:rsidRPr="001C1D14">
        <w:t>,</w:t>
      </w:r>
      <w:r w:rsidR="00D211E2" w:rsidRPr="001C1D14">
        <w:t xml:space="preserve"> we </w:t>
      </w:r>
      <w:r w:rsidR="00EE4050" w:rsidRPr="001C1D14">
        <w:t xml:space="preserve">suggest </w:t>
      </w:r>
      <w:r w:rsidR="006735EA" w:rsidRPr="001C1D14">
        <w:t>prioritizing</w:t>
      </w:r>
      <w:r w:rsidR="00EE4050" w:rsidRPr="001C1D14">
        <w:t xml:space="preserve"> discussion </w:t>
      </w:r>
      <w:r w:rsidR="00C9001B" w:rsidRPr="001C1D14">
        <w:t xml:space="preserve">and work </w:t>
      </w:r>
      <w:r w:rsidR="00EE4050" w:rsidRPr="001C1D14">
        <w:t xml:space="preserve">on latency enhancements </w:t>
      </w:r>
      <w:r w:rsidR="00C9001B" w:rsidRPr="001C1D14">
        <w:t xml:space="preserve">solutions </w:t>
      </w:r>
      <w:r w:rsidR="002C39EC" w:rsidRPr="001C1D14">
        <w:t xml:space="preserve">as well as reliability enhancements solutions that was shown to require minimum </w:t>
      </w:r>
      <w:r w:rsidR="00B513C5" w:rsidRPr="001C1D14">
        <w:t xml:space="preserve">changes to the Rel.16 design. In particular, the following reliability enhancement solutions are proposed: enhancement of resource exclusion procedure and configuration of the minimum number of sidelink transmissions (applicable for </w:t>
      </w:r>
      <w:bookmarkStart w:id="10" w:name="_GoBack"/>
      <w:bookmarkEnd w:id="10"/>
      <w:r w:rsidR="00B513C5" w:rsidRPr="001C1D14">
        <w:t>NACK only</w:t>
      </w:r>
      <w:r w:rsidR="000E2BB3" w:rsidRPr="001C1D14">
        <w:t xml:space="preserve"> groupcast communication</w:t>
      </w:r>
      <w:r w:rsidR="00B513C5" w:rsidRPr="001C1D14">
        <w:t>)</w:t>
      </w:r>
      <w:r w:rsidR="000E2BB3" w:rsidRPr="001C1D14">
        <w:t>. Other evaluated design options studied in this document have not shown noticeable performance gains under practical evaluation assumptions and thus are not recommended for further specification work.</w:t>
      </w:r>
    </w:p>
    <w:p w14:paraId="49051A8C" w14:textId="77777777" w:rsidR="00935AA4" w:rsidRPr="00A7256E" w:rsidRDefault="00935AA4" w:rsidP="005972C9">
      <w:pPr>
        <w:pStyle w:val="3GPPText"/>
      </w:pPr>
    </w:p>
    <w:p w14:paraId="5AF1661A" w14:textId="77777777" w:rsidR="005972C9" w:rsidRPr="00AB2DA9" w:rsidRDefault="005972C9" w:rsidP="005972C9">
      <w:pPr>
        <w:pStyle w:val="3GPPH1"/>
        <w:rPr>
          <w:lang w:val="en-US"/>
        </w:rPr>
      </w:pPr>
      <w:r w:rsidRPr="00AB2DA9">
        <w:rPr>
          <w:lang w:val="en-US"/>
        </w:rPr>
        <w:t>References</w:t>
      </w:r>
    </w:p>
    <w:bookmarkStart w:id="11" w:name="_Ref47629726"/>
    <w:bookmarkStart w:id="12" w:name="_Ref524868549"/>
    <w:bookmarkStart w:id="13" w:name="_Ref28076734"/>
    <w:bookmarkStart w:id="14" w:name="_Ref505694604"/>
    <w:bookmarkStart w:id="15" w:name="_Ref471775016"/>
    <w:p w14:paraId="711CE79A" w14:textId="5CD8D44A" w:rsidR="008E555C" w:rsidRDefault="0095570E"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DD1431">
        <w:rPr>
          <w:rFonts w:ascii="Times New Roman" w:eastAsia="SimSun" w:hAnsi="Times New Roman"/>
        </w:rPr>
        <w:fldChar w:fldCharType="begin"/>
      </w:r>
      <w:r w:rsidRPr="00DD1431">
        <w:rPr>
          <w:rFonts w:ascii="Times New Roman" w:eastAsia="SimSun" w:hAnsi="Times New Roman"/>
        </w:rPr>
        <w:instrText xml:space="preserve"> HYPERLINK "http://www.3gpp.org/ftp/tsg_ran/TSG_RAN/TSGR_88e/Docs/RP-201385.zip" </w:instrText>
      </w:r>
      <w:r w:rsidRPr="00DD1431">
        <w:rPr>
          <w:rFonts w:ascii="Times New Roman" w:eastAsia="SimSun" w:hAnsi="Times New Roman"/>
        </w:rPr>
        <w:fldChar w:fldCharType="separate"/>
      </w:r>
      <w:r w:rsidRPr="00DD1431">
        <w:rPr>
          <w:rFonts w:ascii="Times New Roman" w:eastAsia="SimSun" w:hAnsi="Times New Roman"/>
        </w:rPr>
        <w:t>RP-20</w:t>
      </w:r>
      <w:r>
        <w:rPr>
          <w:rFonts w:ascii="Times New Roman" w:eastAsia="SimSun" w:hAnsi="Times New Roman"/>
        </w:rPr>
        <w:t>2846</w:t>
      </w:r>
      <w:r w:rsidRPr="00DD1431">
        <w:rPr>
          <w:rFonts w:ascii="Times New Roman" w:eastAsia="SimSun" w:hAnsi="Times New Roman"/>
        </w:rPr>
        <w:fldChar w:fldCharType="end"/>
      </w:r>
      <w:r w:rsidR="00D70141">
        <w:rPr>
          <w:rFonts w:ascii="Times New Roman" w:eastAsia="SimSun" w:hAnsi="Times New Roman"/>
        </w:rPr>
        <w:t>,</w:t>
      </w:r>
      <w:r w:rsidR="00D70141" w:rsidRPr="00DD1431">
        <w:rPr>
          <w:rFonts w:ascii="Times New Roman" w:eastAsia="SimSun" w:hAnsi="Times New Roman"/>
        </w:rPr>
        <w:t xml:space="preserve"> </w:t>
      </w:r>
      <w:r w:rsidR="00D70141">
        <w:rPr>
          <w:rFonts w:ascii="Times New Roman" w:eastAsia="SimSun" w:hAnsi="Times New Roman"/>
        </w:rPr>
        <w:t>“</w:t>
      </w:r>
      <w:r w:rsidR="007C365F" w:rsidRPr="00DD1431">
        <w:rPr>
          <w:rFonts w:ascii="Times New Roman" w:eastAsia="SimSun" w:hAnsi="Times New Roman"/>
        </w:rPr>
        <w:t>WID revision: NR sidelink enhancement</w:t>
      </w:r>
      <w:r w:rsidR="00D70141" w:rsidRPr="00DD1431">
        <w:rPr>
          <w:rFonts w:ascii="Times New Roman" w:eastAsia="SimSun" w:hAnsi="Times New Roman"/>
        </w:rPr>
        <w:t>”</w:t>
      </w:r>
      <w:r w:rsidR="007C365F" w:rsidRPr="00DD1431">
        <w:rPr>
          <w:rFonts w:ascii="Times New Roman" w:eastAsia="SimSun" w:hAnsi="Times New Roman"/>
        </w:rPr>
        <w:t>, LGE</w:t>
      </w:r>
      <w:bookmarkEnd w:id="11"/>
      <w:r w:rsidR="00FF24BB">
        <w:rPr>
          <w:rFonts w:ascii="Times New Roman" w:eastAsia="SimSun" w:hAnsi="Times New Roman"/>
        </w:rPr>
        <w:t xml:space="preserve"> </w:t>
      </w:r>
    </w:p>
    <w:p w14:paraId="04CCA7F8" w14:textId="08311766" w:rsidR="00CB0A48" w:rsidRPr="00D5391E" w:rsidRDefault="00CB0A48" w:rsidP="00CB0A48">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6" w:name="_Ref47629380"/>
      <w:bookmarkEnd w:id="12"/>
      <w:bookmarkEnd w:id="13"/>
      <w:bookmarkEnd w:id="14"/>
      <w:bookmarkEnd w:id="15"/>
      <w:r w:rsidRPr="00D5391E">
        <w:rPr>
          <w:rFonts w:ascii="Times New Roman" w:eastAsia="SimSun" w:hAnsi="Times New Roman"/>
          <w:szCs w:val="20"/>
        </w:rPr>
        <w:t>R1-2</w:t>
      </w:r>
      <w:r w:rsidR="00EA510A" w:rsidRPr="007A03EF">
        <w:rPr>
          <w:rFonts w:ascii="Times New Roman" w:eastAsia="SimSun" w:hAnsi="Times New Roman"/>
          <w:szCs w:val="20"/>
        </w:rPr>
        <w:t>1</w:t>
      </w:r>
      <w:r w:rsidR="00025364" w:rsidRPr="007A03EF">
        <w:rPr>
          <w:rFonts w:ascii="Times New Roman" w:eastAsia="SimSun" w:hAnsi="Times New Roman"/>
          <w:szCs w:val="20"/>
        </w:rPr>
        <w:t>00672</w:t>
      </w:r>
      <w:r w:rsidRPr="00D5391E">
        <w:rPr>
          <w:rFonts w:ascii="Times New Roman" w:eastAsia="SimSun" w:hAnsi="Times New Roman"/>
          <w:szCs w:val="20"/>
        </w:rPr>
        <w:t xml:space="preserve">, </w:t>
      </w:r>
      <w:r w:rsidR="00025364" w:rsidRPr="007A03EF">
        <w:rPr>
          <w:rFonts w:ascii="Times New Roman" w:eastAsia="SimSun" w:hAnsi="Times New Roman"/>
          <w:szCs w:val="20"/>
        </w:rPr>
        <w:t>“Design of UE Sidelink Power Saving Solutions</w:t>
      </w:r>
      <w:r w:rsidRPr="00D5391E">
        <w:rPr>
          <w:rFonts w:ascii="Times New Roman" w:eastAsia="SimSun" w:hAnsi="Times New Roman"/>
          <w:szCs w:val="20"/>
        </w:rPr>
        <w:t xml:space="preserve">”, Intel Corporation, </w:t>
      </w:r>
      <w:r w:rsidR="00D5391E" w:rsidRPr="007A03EF">
        <w:rPr>
          <w:rFonts w:ascii="Times New Roman" w:eastAsia="SimSun" w:hAnsi="Times New Roman"/>
          <w:szCs w:val="20"/>
        </w:rPr>
        <w:t>January</w:t>
      </w:r>
      <w:r w:rsidRPr="00D5391E">
        <w:rPr>
          <w:rFonts w:ascii="Times New Roman" w:eastAsia="SimSun" w:hAnsi="Times New Roman"/>
          <w:szCs w:val="20"/>
        </w:rPr>
        <w:t xml:space="preserve"> 202</w:t>
      </w:r>
      <w:r w:rsidR="00D5391E" w:rsidRPr="007A03EF">
        <w:rPr>
          <w:rFonts w:ascii="Times New Roman" w:eastAsia="SimSun" w:hAnsi="Times New Roman"/>
          <w:szCs w:val="20"/>
        </w:rPr>
        <w:t>1</w:t>
      </w:r>
      <w:r w:rsidRPr="007A03EF">
        <w:t>.</w:t>
      </w:r>
      <w:bookmarkEnd w:id="16"/>
    </w:p>
    <w:p w14:paraId="1BACEEAC" w14:textId="73A5D59E" w:rsidR="00300AC3" w:rsidRPr="007912BE" w:rsidRDefault="00300AC3">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7" w:name="_Ref47629600"/>
      <w:r>
        <w:rPr>
          <w:rFonts w:ascii="Times New Roman" w:eastAsia="SimSun" w:hAnsi="Times New Roman"/>
          <w:szCs w:val="20"/>
        </w:rPr>
        <w:t>R1-2005897, “On feasibility and benefits of sidelink enhancements targeting Mode 2 reliability and latency”, Intel Corporation, August 2020</w:t>
      </w:r>
      <w:bookmarkEnd w:id="17"/>
    </w:p>
    <w:p w14:paraId="58FD5553" w14:textId="77777777" w:rsidR="00F02412" w:rsidRPr="00CB0A48" w:rsidRDefault="00F02412" w:rsidP="00F02412">
      <w:pPr>
        <w:widowControl w:val="0"/>
        <w:spacing w:after="60"/>
        <w:jc w:val="both"/>
        <w:rPr>
          <w:lang w:val="en-US"/>
        </w:rPr>
      </w:pPr>
    </w:p>
    <w:p w14:paraId="292094E7" w14:textId="44ABAD46" w:rsidR="00D211E2" w:rsidRPr="00AB2DA9" w:rsidRDefault="009B169D" w:rsidP="00D211E2">
      <w:pPr>
        <w:pStyle w:val="3GPPH1"/>
        <w:rPr>
          <w:lang w:val="en-US"/>
        </w:rPr>
      </w:pPr>
      <w:r>
        <w:rPr>
          <w:lang w:val="en-US"/>
        </w:rPr>
        <w:t>Annex – A</w:t>
      </w:r>
      <w:r w:rsidR="00D7683A">
        <w:rPr>
          <w:lang w:val="en-US"/>
        </w:rPr>
        <w:t>:</w:t>
      </w:r>
      <w:r>
        <w:rPr>
          <w:lang w:val="en-US"/>
        </w:rPr>
        <w:t xml:space="preserve"> </w:t>
      </w:r>
      <w:r w:rsidR="00D7683A">
        <w:rPr>
          <w:lang w:val="en-US"/>
        </w:rPr>
        <w:t>Evaluation Assumptions</w:t>
      </w:r>
    </w:p>
    <w:p w14:paraId="38CB574C" w14:textId="5C673F31" w:rsidR="00D211E2" w:rsidRPr="007912BE" w:rsidRDefault="00D7683A" w:rsidP="00F3651A">
      <w:pPr>
        <w:widowControl w:val="0"/>
        <w:tabs>
          <w:tab w:val="num" w:pos="708"/>
        </w:tabs>
        <w:spacing w:after="60"/>
        <w:jc w:val="both"/>
        <w:rPr>
          <w:sz w:val="22"/>
          <w:lang w:val="en-US"/>
        </w:rPr>
      </w:pPr>
      <w:r w:rsidRPr="007912BE">
        <w:rPr>
          <w:sz w:val="22"/>
          <w:lang w:val="en-US"/>
        </w:rPr>
        <w:t>In this section, we provide the list of evaluation assumptions used for analysis in this contribution.</w:t>
      </w:r>
    </w:p>
    <w:p w14:paraId="374F2C6D" w14:textId="4ED1EF3E" w:rsidR="00652121" w:rsidRDefault="00652121" w:rsidP="00652121">
      <w:pPr>
        <w:pStyle w:val="Heading2"/>
      </w:pPr>
      <w:r>
        <w:t>Assumptions for Evaluations of Latency Enhancements</w:t>
      </w:r>
    </w:p>
    <w:p w14:paraId="77D548F0" w14:textId="659C2BAC" w:rsidR="00254BEB" w:rsidRDefault="00254BEB" w:rsidP="00254BEB">
      <w:pPr>
        <w:pStyle w:val="3GPPText"/>
      </w:pPr>
      <w:r>
        <w:t xml:space="preserve">Below we provide summary of evaluation assumptions used for </w:t>
      </w:r>
      <w:r w:rsidR="00994079">
        <w:t>latency enhancements evaluations</w:t>
      </w:r>
    </w:p>
    <w:p w14:paraId="4C5C1340" w14:textId="6F9D3CBD" w:rsidR="00254BEB" w:rsidRDefault="00254BEB" w:rsidP="00254BEB">
      <w:pPr>
        <w:pStyle w:val="Caption"/>
        <w:rPr>
          <w:lang w:val="en-US"/>
        </w:rPr>
      </w:pPr>
      <w:bookmarkStart w:id="18" w:name="_Ref534982661"/>
      <w:r>
        <w:t xml:space="preserve">Table </w:t>
      </w:r>
      <w:r>
        <w:fldChar w:fldCharType="begin"/>
      </w:r>
      <w:r>
        <w:instrText xml:space="preserve"> SEQ Table \* ARABIC </w:instrText>
      </w:r>
      <w:r>
        <w:fldChar w:fldCharType="separate"/>
      </w:r>
      <w:r w:rsidR="001D0EE7">
        <w:rPr>
          <w:noProof/>
        </w:rPr>
        <w:t>2</w:t>
      </w:r>
      <w:r>
        <w:fldChar w:fldCharType="end"/>
      </w:r>
      <w:bookmarkEnd w:id="18"/>
      <w:r>
        <w:t xml:space="preserve">: System level evaluation assumptions for </w:t>
      </w:r>
      <w:r w:rsidR="00DC7958">
        <w:t>latency enhancements study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254BEB" w14:paraId="33E7A199" w14:textId="77777777" w:rsidTr="00254BEB">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035B6608" w14:textId="77777777" w:rsidR="00254BEB" w:rsidRDefault="00254BEB">
            <w:pPr>
              <w:widowControl w:val="0"/>
              <w:overflowPunct/>
              <w:autoSpaceDE/>
              <w:adjustRightInd/>
              <w:spacing w:after="0" w:line="256" w:lineRule="auto"/>
              <w:rPr>
                <w:b/>
              </w:rPr>
            </w:pPr>
            <w:r>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6465E3F9" w14:textId="77777777" w:rsidR="00254BEB" w:rsidRDefault="00254BEB">
            <w:pPr>
              <w:widowControl w:val="0"/>
              <w:overflowPunct/>
              <w:autoSpaceDE/>
              <w:adjustRightInd/>
              <w:spacing w:after="0" w:line="256" w:lineRule="auto"/>
              <w:jc w:val="center"/>
              <w:rPr>
                <w:b/>
              </w:rPr>
            </w:pPr>
            <w:r>
              <w:rPr>
                <w:b/>
              </w:rPr>
              <w:t>Value</w:t>
            </w:r>
          </w:p>
        </w:tc>
      </w:tr>
      <w:tr w:rsidR="00254BEB" w14:paraId="3C57EF39"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582F31C3" w14:textId="77777777" w:rsidR="00254BEB" w:rsidRDefault="00254BEB">
            <w:pPr>
              <w:widowControl w:val="0"/>
              <w:overflowPunct/>
              <w:autoSpaceDE/>
              <w:adjustRightInd/>
              <w:spacing w:after="0" w:line="256" w:lineRule="auto"/>
            </w:pPr>
            <w:r>
              <w:t>Deployment scenario</w:t>
            </w:r>
          </w:p>
        </w:tc>
        <w:tc>
          <w:tcPr>
            <w:tcW w:w="7736" w:type="dxa"/>
            <w:tcBorders>
              <w:top w:val="single" w:sz="4" w:space="0" w:color="auto"/>
              <w:left w:val="single" w:sz="4" w:space="0" w:color="auto"/>
              <w:bottom w:val="single" w:sz="4" w:space="0" w:color="auto"/>
              <w:right w:val="single" w:sz="4" w:space="0" w:color="auto"/>
            </w:tcBorders>
            <w:hideMark/>
          </w:tcPr>
          <w:p w14:paraId="2594F51C"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Highway Option A scenario from NR V2X methodology</w:t>
            </w:r>
          </w:p>
          <w:p w14:paraId="5E8C02E5" w14:textId="77777777" w:rsidR="00254BEB" w:rsidRDefault="00254BEB" w:rsidP="00254BEB">
            <w:pPr>
              <w:numPr>
                <w:ilvl w:val="1"/>
                <w:numId w:val="15"/>
              </w:numPr>
              <w:overflowPunct/>
              <w:autoSpaceDE/>
              <w:adjustRightInd/>
              <w:spacing w:after="0" w:line="256" w:lineRule="auto"/>
              <w:ind w:left="641" w:hanging="357"/>
              <w:textAlignment w:val="auto"/>
              <w:rPr>
                <w:rFonts w:eastAsia="MS Mincho"/>
                <w:iCs/>
                <w:lang w:eastAsia="ja-JP"/>
              </w:rPr>
            </w:pPr>
            <w:r>
              <w:rPr>
                <w:rFonts w:eastAsia="MS Mincho"/>
                <w:iCs/>
                <w:lang w:eastAsia="ja-JP"/>
              </w:rPr>
              <w:t>Vehicle speed = 140 km/h</w:t>
            </w:r>
          </w:p>
        </w:tc>
      </w:tr>
      <w:tr w:rsidR="00254BEB" w14:paraId="14F59056"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148123FE" w14:textId="77777777" w:rsidR="00254BEB" w:rsidRDefault="00254BEB">
            <w:pPr>
              <w:widowControl w:val="0"/>
              <w:overflowPunct/>
              <w:autoSpaceDE/>
              <w:adjustRightInd/>
              <w:spacing w:after="0" w:line="256" w:lineRule="auto"/>
            </w:pPr>
            <w:r>
              <w:t>Channel model</w:t>
            </w:r>
          </w:p>
        </w:tc>
        <w:tc>
          <w:tcPr>
            <w:tcW w:w="7736" w:type="dxa"/>
            <w:tcBorders>
              <w:top w:val="single" w:sz="4" w:space="0" w:color="auto"/>
              <w:left w:val="single" w:sz="4" w:space="0" w:color="auto"/>
              <w:bottom w:val="single" w:sz="4" w:space="0" w:color="auto"/>
              <w:right w:val="single" w:sz="4" w:space="0" w:color="auto"/>
            </w:tcBorders>
            <w:hideMark/>
          </w:tcPr>
          <w:p w14:paraId="394E8949" w14:textId="77777777" w:rsidR="00254BEB" w:rsidRDefault="00254BEB">
            <w:pPr>
              <w:overflowPunct/>
              <w:autoSpaceDE/>
              <w:adjustRightInd/>
              <w:spacing w:after="0" w:line="256" w:lineRule="auto"/>
              <w:rPr>
                <w:rFonts w:eastAsia="MS Mincho"/>
                <w:iCs/>
                <w:lang w:val="en-US" w:eastAsia="ja-JP"/>
              </w:rPr>
            </w:pPr>
            <w:r>
              <w:rPr>
                <w:rFonts w:eastAsia="MS Mincho"/>
                <w:iCs/>
                <w:lang w:eastAsia="ja-JP"/>
              </w:rPr>
              <w:t>TR 37.885, NR V2X Channel Model</w:t>
            </w:r>
          </w:p>
        </w:tc>
      </w:tr>
      <w:tr w:rsidR="00254BEB" w14:paraId="19274CAF"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2BAEEC6A" w14:textId="77777777" w:rsidR="00254BEB" w:rsidRDefault="00254BEB">
            <w:pPr>
              <w:widowControl w:val="0"/>
              <w:overflowPunct/>
              <w:autoSpaceDE/>
              <w:adjustRightInd/>
              <w:spacing w:after="0" w:line="256" w:lineRule="auto"/>
            </w:pPr>
            <w:r>
              <w:t>Spectrum allocation</w:t>
            </w:r>
          </w:p>
        </w:tc>
        <w:tc>
          <w:tcPr>
            <w:tcW w:w="7736" w:type="dxa"/>
            <w:tcBorders>
              <w:top w:val="single" w:sz="4" w:space="0" w:color="auto"/>
              <w:left w:val="single" w:sz="4" w:space="0" w:color="auto"/>
              <w:bottom w:val="single" w:sz="4" w:space="0" w:color="auto"/>
              <w:right w:val="single" w:sz="4" w:space="0" w:color="auto"/>
            </w:tcBorders>
            <w:hideMark/>
          </w:tcPr>
          <w:p w14:paraId="70B068AF" w14:textId="77777777" w:rsidR="00254BEB" w:rsidRDefault="00254BEB">
            <w:pPr>
              <w:overflowPunct/>
              <w:autoSpaceDE/>
              <w:adjustRightInd/>
              <w:spacing w:after="0" w:line="256" w:lineRule="auto"/>
              <w:rPr>
                <w:rFonts w:eastAsia="MS Mincho"/>
                <w:iCs/>
                <w:lang w:eastAsia="ja-JP"/>
              </w:rPr>
            </w:pPr>
            <w:r>
              <w:rPr>
                <w:rFonts w:eastAsia="MS Mincho"/>
                <w:iCs/>
                <w:lang w:eastAsia="ja-JP"/>
              </w:rPr>
              <w:t>Carrier frequency: 6GHz</w:t>
            </w:r>
          </w:p>
          <w:p w14:paraId="3AACFB09" w14:textId="77777777" w:rsidR="00254BEB" w:rsidRDefault="00254BEB">
            <w:pPr>
              <w:overflowPunct/>
              <w:autoSpaceDE/>
              <w:adjustRightInd/>
              <w:spacing w:after="0" w:line="256" w:lineRule="auto"/>
              <w:rPr>
                <w:rFonts w:eastAsia="MS Mincho"/>
                <w:iCs/>
                <w:lang w:eastAsia="ja-JP"/>
              </w:rPr>
            </w:pPr>
            <w:r>
              <w:rPr>
                <w:rFonts w:eastAsia="MS Mincho"/>
                <w:iCs/>
                <w:lang w:eastAsia="ja-JP"/>
              </w:rPr>
              <w:t>Simulated Bandwidth:20 MHz</w:t>
            </w:r>
          </w:p>
        </w:tc>
      </w:tr>
      <w:tr w:rsidR="00254BEB" w14:paraId="166A6C29"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13B582D5" w14:textId="77777777" w:rsidR="00254BEB" w:rsidRDefault="00254BEB">
            <w:pPr>
              <w:widowControl w:val="0"/>
              <w:overflowPunct/>
              <w:autoSpaceDE/>
              <w:adjustRightInd/>
              <w:spacing w:after="0" w:line="256" w:lineRule="auto"/>
            </w:pPr>
            <w:r>
              <w:t>Subcarrier spacing</w:t>
            </w:r>
          </w:p>
        </w:tc>
        <w:tc>
          <w:tcPr>
            <w:tcW w:w="7736" w:type="dxa"/>
            <w:tcBorders>
              <w:top w:val="single" w:sz="4" w:space="0" w:color="auto"/>
              <w:left w:val="single" w:sz="4" w:space="0" w:color="auto"/>
              <w:bottom w:val="single" w:sz="4" w:space="0" w:color="auto"/>
              <w:right w:val="single" w:sz="4" w:space="0" w:color="auto"/>
            </w:tcBorders>
            <w:hideMark/>
          </w:tcPr>
          <w:p w14:paraId="3568F421" w14:textId="77777777" w:rsidR="00254BEB" w:rsidRDefault="00254BEB">
            <w:pPr>
              <w:overflowPunct/>
              <w:autoSpaceDE/>
              <w:adjustRightInd/>
              <w:spacing w:after="0" w:line="256" w:lineRule="auto"/>
              <w:rPr>
                <w:rFonts w:eastAsia="MS Mincho"/>
                <w:iCs/>
                <w:lang w:eastAsia="ja-JP"/>
              </w:rPr>
            </w:pPr>
            <w:r>
              <w:rPr>
                <w:rFonts w:eastAsia="MS Mincho"/>
                <w:iCs/>
                <w:lang w:eastAsia="ja-JP"/>
              </w:rPr>
              <w:t>30 kHz</w:t>
            </w:r>
          </w:p>
        </w:tc>
      </w:tr>
      <w:tr w:rsidR="000C62A5" w14:paraId="5CB57CFF" w14:textId="77777777" w:rsidTr="00254BEB">
        <w:tc>
          <w:tcPr>
            <w:tcW w:w="2118" w:type="dxa"/>
            <w:tcBorders>
              <w:top w:val="single" w:sz="4" w:space="0" w:color="auto"/>
              <w:left w:val="single" w:sz="4" w:space="0" w:color="auto"/>
              <w:bottom w:val="single" w:sz="4" w:space="0" w:color="auto"/>
              <w:right w:val="single" w:sz="4" w:space="0" w:color="auto"/>
            </w:tcBorders>
          </w:tcPr>
          <w:p w14:paraId="3337404F" w14:textId="227759C2" w:rsidR="000C62A5" w:rsidRDefault="000C62A5" w:rsidP="000C62A5">
            <w:pPr>
              <w:widowControl w:val="0"/>
              <w:overflowPunct/>
              <w:autoSpaceDE/>
              <w:adjustRightInd/>
              <w:spacing w:after="0" w:line="256" w:lineRule="auto"/>
            </w:pPr>
            <w:r>
              <w:t>Communication mode</w:t>
            </w:r>
          </w:p>
        </w:tc>
        <w:tc>
          <w:tcPr>
            <w:tcW w:w="7736" w:type="dxa"/>
            <w:tcBorders>
              <w:top w:val="single" w:sz="4" w:space="0" w:color="auto"/>
              <w:left w:val="single" w:sz="4" w:space="0" w:color="auto"/>
              <w:bottom w:val="single" w:sz="4" w:space="0" w:color="auto"/>
              <w:right w:val="single" w:sz="4" w:space="0" w:color="auto"/>
            </w:tcBorders>
          </w:tcPr>
          <w:p w14:paraId="69AAE8E5" w14:textId="3BF19892" w:rsidR="000C62A5" w:rsidRDefault="000C62A5" w:rsidP="000C62A5">
            <w:pPr>
              <w:overflowPunct/>
              <w:autoSpaceDE/>
              <w:adjustRightInd/>
              <w:spacing w:after="0" w:line="256" w:lineRule="auto"/>
              <w:rPr>
                <w:rFonts w:eastAsia="MS Mincho"/>
                <w:iCs/>
                <w:u w:val="single"/>
                <w:lang w:eastAsia="ja-JP"/>
              </w:rPr>
            </w:pPr>
            <w:r>
              <w:rPr>
                <w:rFonts w:eastAsia="MS Mincho"/>
                <w:iCs/>
                <w:lang w:eastAsia="ja-JP"/>
              </w:rPr>
              <w:t>Broadcast</w:t>
            </w:r>
          </w:p>
        </w:tc>
      </w:tr>
      <w:tr w:rsidR="00254BEB" w14:paraId="0C79FCC5"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0BC41007" w14:textId="77777777" w:rsidR="00254BEB" w:rsidRDefault="00254BEB">
            <w:pPr>
              <w:widowControl w:val="0"/>
              <w:overflowPunct/>
              <w:autoSpaceDE/>
              <w:adjustRightInd/>
              <w:spacing w:after="0" w:line="256" w:lineRule="auto"/>
            </w:pPr>
            <w:r>
              <w:t>Traffic model</w:t>
            </w:r>
          </w:p>
        </w:tc>
        <w:tc>
          <w:tcPr>
            <w:tcW w:w="7736" w:type="dxa"/>
            <w:tcBorders>
              <w:top w:val="single" w:sz="4" w:space="0" w:color="auto"/>
              <w:left w:val="single" w:sz="4" w:space="0" w:color="auto"/>
              <w:bottom w:val="single" w:sz="4" w:space="0" w:color="auto"/>
              <w:right w:val="single" w:sz="4" w:space="0" w:color="auto"/>
            </w:tcBorders>
            <w:hideMark/>
          </w:tcPr>
          <w:p w14:paraId="7BA799AE" w14:textId="0A3041F1" w:rsidR="00254BEB" w:rsidRDefault="00254BEB">
            <w:pPr>
              <w:overflowPunct/>
              <w:autoSpaceDE/>
              <w:adjustRightInd/>
              <w:spacing w:after="0" w:line="256" w:lineRule="auto"/>
              <w:rPr>
                <w:rFonts w:eastAsia="MS Mincho"/>
                <w:iCs/>
                <w:u w:val="single"/>
                <w:lang w:eastAsia="ja-JP"/>
              </w:rPr>
            </w:pPr>
            <w:r>
              <w:rPr>
                <w:rFonts w:eastAsia="MS Mincho"/>
                <w:iCs/>
                <w:u w:val="single"/>
                <w:lang w:eastAsia="ja-JP"/>
              </w:rPr>
              <w:t>Aperiodic variable packet size traffic (TR 37.885 Aperiodic Model 1 traffic):</w:t>
            </w:r>
          </w:p>
          <w:p w14:paraId="67BFB0CE" w14:textId="2B64F6A5"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Packet size: uniform in the range [</w:t>
            </w:r>
            <w:proofErr w:type="gramStart"/>
            <w:r>
              <w:rPr>
                <w:rFonts w:eastAsia="MS Mincho"/>
                <w:iCs/>
                <w:lang w:eastAsia="ja-JP"/>
              </w:rPr>
              <w:t>200..</w:t>
            </w:r>
            <w:proofErr w:type="gramEnd"/>
            <w:r>
              <w:rPr>
                <w:rFonts w:eastAsia="MS Mincho"/>
                <w:iCs/>
                <w:lang w:eastAsia="ja-JP"/>
              </w:rPr>
              <w:t xml:space="preserve">2000] </w:t>
            </w:r>
            <w:r w:rsidR="00A93C55">
              <w:rPr>
                <w:rFonts w:eastAsia="MS Mincho"/>
                <w:iCs/>
                <w:lang w:eastAsia="ja-JP"/>
              </w:rPr>
              <w:t>B</w:t>
            </w:r>
            <w:r>
              <w:rPr>
                <w:rFonts w:eastAsia="MS Mincho"/>
                <w:iCs/>
                <w:lang w:eastAsia="ja-JP"/>
              </w:rPr>
              <w:t xml:space="preserve"> with quantization step of 200 </w:t>
            </w:r>
            <w:r w:rsidR="00A93C55">
              <w:rPr>
                <w:rFonts w:eastAsia="MS Mincho"/>
                <w:iCs/>
                <w:lang w:eastAsia="ja-JP"/>
              </w:rPr>
              <w:t>B</w:t>
            </w:r>
            <w:r>
              <w:rPr>
                <w:rFonts w:eastAsia="MS Mincho"/>
                <w:iCs/>
                <w:lang w:eastAsia="ja-JP"/>
              </w:rPr>
              <w:t xml:space="preserve"> </w:t>
            </w:r>
          </w:p>
          <w:p w14:paraId="3FEEADC5"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lang w:val="en-US" w:eastAsia="ko-KR"/>
              </w:rPr>
              <w:t>Inter-packet arrival time:</w:t>
            </w:r>
            <w:r>
              <w:rPr>
                <w:rFonts w:eastAsia="MS Mincho"/>
                <w:iCs/>
                <w:lang w:eastAsia="ja-JP"/>
              </w:rPr>
              <w:t xml:space="preserve"> </w:t>
            </w:r>
            <w:r>
              <w:rPr>
                <w:lang w:val="en-US" w:eastAsia="ko-KR"/>
              </w:rPr>
              <w:t xml:space="preserve">50 </w:t>
            </w:r>
            <w:proofErr w:type="spellStart"/>
            <w:r>
              <w:rPr>
                <w:lang w:val="en-US" w:eastAsia="ko-KR"/>
              </w:rPr>
              <w:t>ms</w:t>
            </w:r>
            <w:proofErr w:type="spellEnd"/>
            <w:r>
              <w:rPr>
                <w:lang w:val="en-US" w:eastAsia="ko-KR"/>
              </w:rPr>
              <w:t xml:space="preserve"> + an exponential random variable with the mean of 50 </w:t>
            </w:r>
            <w:proofErr w:type="spellStart"/>
            <w:r>
              <w:rPr>
                <w:lang w:val="en-US" w:eastAsia="ko-KR"/>
              </w:rPr>
              <w:t>ms</w:t>
            </w:r>
            <w:proofErr w:type="spellEnd"/>
          </w:p>
          <w:p w14:paraId="428D3DBA"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Latency requirement: 50 </w:t>
            </w:r>
            <w:proofErr w:type="spellStart"/>
            <w:r>
              <w:rPr>
                <w:rFonts w:eastAsia="MS Mincho"/>
                <w:iCs/>
                <w:lang w:eastAsia="ja-JP"/>
              </w:rPr>
              <w:t>ms</w:t>
            </w:r>
            <w:proofErr w:type="spellEnd"/>
          </w:p>
          <w:p w14:paraId="3F85D645"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100% Vehicle UEs transmit data </w:t>
            </w:r>
          </w:p>
        </w:tc>
      </w:tr>
      <w:tr w:rsidR="00254BEB" w14:paraId="02921BA6"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3EE2D407" w14:textId="77777777" w:rsidR="00254BEB" w:rsidRDefault="00254BEB">
            <w:pPr>
              <w:widowControl w:val="0"/>
              <w:overflowPunct/>
              <w:autoSpaceDE/>
              <w:adjustRightInd/>
              <w:spacing w:after="0" w:line="256" w:lineRule="auto"/>
            </w:pPr>
            <w:r>
              <w:lastRenderedPageBreak/>
              <w:t>TTI structure</w:t>
            </w:r>
          </w:p>
        </w:tc>
        <w:tc>
          <w:tcPr>
            <w:tcW w:w="7736" w:type="dxa"/>
            <w:tcBorders>
              <w:top w:val="single" w:sz="4" w:space="0" w:color="auto"/>
              <w:left w:val="single" w:sz="4" w:space="0" w:color="auto"/>
              <w:bottom w:val="single" w:sz="4" w:space="0" w:color="auto"/>
              <w:right w:val="single" w:sz="4" w:space="0" w:color="auto"/>
            </w:tcBorders>
            <w:hideMark/>
          </w:tcPr>
          <w:p w14:paraId="1EECEECE" w14:textId="77777777" w:rsidR="00254BEB" w:rsidRDefault="00254BEB">
            <w:pPr>
              <w:overflowPunct/>
              <w:autoSpaceDE/>
              <w:adjustRightInd/>
              <w:spacing w:after="0" w:line="256" w:lineRule="auto"/>
              <w:rPr>
                <w:rFonts w:eastAsia="MS Mincho"/>
                <w:iCs/>
                <w:lang w:eastAsia="ja-JP"/>
              </w:rPr>
            </w:pPr>
            <w:r>
              <w:rPr>
                <w:rFonts w:eastAsia="MS Mincho"/>
                <w:iCs/>
                <w:lang w:eastAsia="ja-JP"/>
              </w:rPr>
              <w:t>NR Slot TTI: 10 Symbols for Data, 4 Symbols total overhead</w:t>
            </w:r>
          </w:p>
        </w:tc>
      </w:tr>
      <w:tr w:rsidR="00254BEB" w14:paraId="5E70CD82"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3A3B555E" w14:textId="77777777" w:rsidR="00254BEB" w:rsidRDefault="00254BEB">
            <w:pPr>
              <w:widowControl w:val="0"/>
              <w:overflowPunct/>
              <w:autoSpaceDE/>
              <w:adjustRightInd/>
              <w:spacing w:after="0" w:line="256" w:lineRule="auto"/>
            </w:pPr>
            <w:r>
              <w:t xml:space="preserve">Sidelink control TX parameters </w:t>
            </w:r>
          </w:p>
        </w:tc>
        <w:tc>
          <w:tcPr>
            <w:tcW w:w="7736" w:type="dxa"/>
            <w:tcBorders>
              <w:top w:val="single" w:sz="4" w:space="0" w:color="auto"/>
              <w:left w:val="single" w:sz="4" w:space="0" w:color="auto"/>
              <w:bottom w:val="single" w:sz="4" w:space="0" w:color="auto"/>
              <w:right w:val="single" w:sz="4" w:space="0" w:color="auto"/>
            </w:tcBorders>
            <w:hideMark/>
          </w:tcPr>
          <w:p w14:paraId="1146DB7C" w14:textId="77777777" w:rsidR="00254BEB" w:rsidRDefault="00254BEB">
            <w:pPr>
              <w:widowControl w:val="0"/>
              <w:overflowPunct/>
              <w:autoSpaceDE/>
              <w:adjustRightInd/>
              <w:spacing w:after="0" w:line="256" w:lineRule="auto"/>
              <w:rPr>
                <w:rFonts w:eastAsia="MS Mincho"/>
                <w:iCs/>
                <w:lang w:eastAsia="ja-JP"/>
              </w:rPr>
            </w:pPr>
            <w:r>
              <w:rPr>
                <w:rFonts w:eastAsia="MS Mincho"/>
                <w:iCs/>
                <w:lang w:eastAsia="ja-JP"/>
              </w:rPr>
              <w:t>64 Bits</w:t>
            </w:r>
          </w:p>
          <w:p w14:paraId="665ED07A" w14:textId="77777777" w:rsidR="00254BEB" w:rsidRDefault="00254BEB">
            <w:pPr>
              <w:overflowPunct/>
              <w:autoSpaceDE/>
              <w:adjustRightInd/>
              <w:spacing w:after="0" w:line="256" w:lineRule="auto"/>
              <w:rPr>
                <w:rFonts w:eastAsia="MS Mincho"/>
                <w:iCs/>
                <w:lang w:eastAsia="ja-JP"/>
              </w:rPr>
            </w:pPr>
            <w:r>
              <w:rPr>
                <w:rFonts w:eastAsia="MS Mincho"/>
                <w:iCs/>
                <w:lang w:eastAsia="ja-JP"/>
              </w:rPr>
              <w:t>QPSK Modulation</w:t>
            </w:r>
          </w:p>
        </w:tc>
      </w:tr>
      <w:tr w:rsidR="00254BEB" w14:paraId="0B02FEB5"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36F752DB" w14:textId="77777777" w:rsidR="00254BEB" w:rsidRDefault="00254BEB">
            <w:pPr>
              <w:widowControl w:val="0"/>
              <w:overflowPunct/>
              <w:autoSpaceDE/>
              <w:adjustRightInd/>
              <w:spacing w:after="0" w:line="256" w:lineRule="auto"/>
            </w:pPr>
            <w:r>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493265D0"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t>PSCCH: 5 PRB</w:t>
            </w:r>
          </w:p>
          <w:p w14:paraId="2D78B6A1"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t xml:space="preserve">PSSCH: </w:t>
            </w:r>
            <w:r>
              <w:rPr>
                <w:rFonts w:eastAsia="MS Mincho"/>
                <w:iCs/>
                <w:lang w:eastAsia="ja-JP"/>
              </w:rPr>
              <w:t>25 PRB</w:t>
            </w:r>
          </w:p>
        </w:tc>
      </w:tr>
      <w:tr w:rsidR="00254BEB" w14:paraId="16453F15"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0CF20C6C" w14:textId="77777777" w:rsidR="00254BEB" w:rsidRDefault="00254BEB">
            <w:pPr>
              <w:widowControl w:val="0"/>
              <w:overflowPunct/>
              <w:autoSpaceDE/>
              <w:adjustRightInd/>
              <w:spacing w:after="0" w:line="256" w:lineRule="auto"/>
            </w:pPr>
            <w:r>
              <w:t>SCI/Data time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CD33438"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t>PSCCH: 2 Symbols</w:t>
            </w:r>
          </w:p>
          <w:p w14:paraId="0D872FE6"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t>PSSCH: 10 Symbols</w:t>
            </w:r>
          </w:p>
        </w:tc>
      </w:tr>
      <w:tr w:rsidR="00254BEB" w:rsidRPr="00AC4C5D" w14:paraId="1C1FB16A"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7991C8C4" w14:textId="77777777" w:rsidR="00254BEB" w:rsidRPr="00064068" w:rsidRDefault="00254BEB">
            <w:pPr>
              <w:widowControl w:val="0"/>
              <w:overflowPunct/>
              <w:autoSpaceDE/>
              <w:adjustRightInd/>
              <w:spacing w:after="0" w:line="256" w:lineRule="auto"/>
            </w:pPr>
            <w:r>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68CFF39F" w14:textId="77777777" w:rsidR="00254BEB" w:rsidRDefault="00254BEB">
            <w:pPr>
              <w:widowControl w:val="0"/>
              <w:overflowPunct/>
              <w:autoSpaceDE/>
              <w:adjustRightInd/>
              <w:spacing w:after="0" w:line="256" w:lineRule="auto"/>
              <w:rPr>
                <w:rFonts w:eastAsia="MS Mincho"/>
                <w:iCs/>
                <w:u w:val="single"/>
                <w:lang w:eastAsia="ja-JP"/>
              </w:rPr>
            </w:pPr>
            <w:r>
              <w:rPr>
                <w:rFonts w:eastAsia="MS Mincho"/>
                <w:iCs/>
                <w:u w:val="single"/>
                <w:lang w:eastAsia="ja-JP"/>
              </w:rPr>
              <w:t xml:space="preserve">Aperiodic variable packet size evaluations: </w:t>
            </w:r>
          </w:p>
          <w:p w14:paraId="0CC214AC" w14:textId="5B56F1EE"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200 </w:t>
            </w:r>
            <w:r w:rsidR="00A93C55">
              <w:t>B</w:t>
            </w:r>
            <w:r>
              <w:t xml:space="preserve"> packet: </w:t>
            </w:r>
            <w:r>
              <w:rPr>
                <w:rFonts w:eastAsia="MS Mincho"/>
                <w:iCs/>
                <w:lang w:eastAsia="ja-JP"/>
              </w:rPr>
              <w:t>QPSK, 2 TTI (CR</w:t>
            </w:r>
            <w:r>
              <w:rPr>
                <w:rFonts w:eastAsia="MS Mincho"/>
                <w:iCs/>
                <w:vertAlign w:val="subscript"/>
                <w:lang w:eastAsia="ja-JP"/>
              </w:rPr>
              <w:t>TTI</w:t>
            </w:r>
            <w:r>
              <w:rPr>
                <w:rFonts w:eastAsia="MS Mincho"/>
                <w:iCs/>
                <w:lang w:eastAsia="ja-JP"/>
              </w:rPr>
              <w:t xml:space="preserve"> = 0.28,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0.14)</w:t>
            </w:r>
          </w:p>
          <w:p w14:paraId="0C9FD245" w14:textId="318C1712"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400 </w:t>
            </w:r>
            <w:r w:rsidR="00A93C55">
              <w:t>B</w:t>
            </w:r>
            <w:r>
              <w:t xml:space="preserve"> packet: </w:t>
            </w:r>
            <w:r>
              <w:rPr>
                <w:rFonts w:eastAsia="MS Mincho"/>
                <w:iCs/>
                <w:lang w:eastAsia="ja-JP"/>
              </w:rPr>
              <w:t>QPSK, 2 TTI (CR</w:t>
            </w:r>
            <w:r>
              <w:rPr>
                <w:rFonts w:eastAsia="MS Mincho"/>
                <w:iCs/>
                <w:vertAlign w:val="subscript"/>
                <w:lang w:eastAsia="ja-JP"/>
              </w:rPr>
              <w:t>TTI</w:t>
            </w:r>
            <w:r>
              <w:rPr>
                <w:rFonts w:eastAsia="MS Mincho"/>
                <w:iCs/>
                <w:lang w:eastAsia="ja-JP"/>
              </w:rPr>
              <w:t xml:space="preserve"> = 0.55,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0.28)</w:t>
            </w:r>
          </w:p>
          <w:p w14:paraId="6A5254FD" w14:textId="665DDEAF"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600 </w:t>
            </w:r>
            <w:r>
              <w:t>B packet:</w:t>
            </w:r>
            <w:r>
              <w:rPr>
                <w:rFonts w:eastAsia="MS Mincho"/>
                <w:iCs/>
                <w:lang w:eastAsia="ja-JP"/>
              </w:rPr>
              <w:t xml:space="preserve"> 16-QAM, 2 TTI (CR</w:t>
            </w:r>
            <w:r>
              <w:rPr>
                <w:rFonts w:eastAsia="MS Mincho"/>
                <w:iCs/>
                <w:vertAlign w:val="subscript"/>
                <w:lang w:eastAsia="ja-JP"/>
              </w:rPr>
              <w:t>TTI</w:t>
            </w:r>
            <w:r>
              <w:rPr>
                <w:rFonts w:eastAsia="MS Mincho"/>
                <w:iCs/>
                <w:lang w:eastAsia="ja-JP"/>
              </w:rPr>
              <w:t xml:space="preserve"> = 0.42,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0.21)</w:t>
            </w:r>
          </w:p>
          <w:p w14:paraId="73936964" w14:textId="3A34D4EA"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800 </w:t>
            </w:r>
            <w:r w:rsidR="00A93C55">
              <w:t>B</w:t>
            </w:r>
            <w:r>
              <w:t xml:space="preserve"> packet:</w:t>
            </w:r>
            <w:r>
              <w:rPr>
                <w:rFonts w:eastAsia="MS Mincho"/>
                <w:iCs/>
                <w:lang w:eastAsia="ja-JP"/>
              </w:rPr>
              <w:t xml:space="preserve"> 16-QAM, 2 TTI (CR</w:t>
            </w:r>
            <w:r>
              <w:rPr>
                <w:rFonts w:eastAsia="MS Mincho"/>
                <w:iCs/>
                <w:vertAlign w:val="subscript"/>
                <w:lang w:eastAsia="ja-JP"/>
              </w:rPr>
              <w:t>TTI</w:t>
            </w:r>
            <w:r>
              <w:rPr>
                <w:rFonts w:eastAsia="MS Mincho"/>
                <w:iCs/>
                <w:lang w:eastAsia="ja-JP"/>
              </w:rPr>
              <w:t xml:space="preserve"> = 0.55,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0.28)</w:t>
            </w:r>
          </w:p>
          <w:p w14:paraId="793F085A" w14:textId="17D8D9B8"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1000 </w:t>
            </w:r>
            <w:r w:rsidR="00A93C55">
              <w:t>B</w:t>
            </w:r>
            <w:r>
              <w:t xml:space="preserve"> packet:</w:t>
            </w:r>
            <w:r>
              <w:rPr>
                <w:rFonts w:eastAsia="MS Mincho"/>
                <w:iCs/>
                <w:lang w:eastAsia="ja-JP"/>
              </w:rPr>
              <w:t xml:space="preserve"> 16-QAM, 3 TTI (CR</w:t>
            </w:r>
            <w:r>
              <w:rPr>
                <w:rFonts w:eastAsia="MS Mincho"/>
                <w:iCs/>
                <w:vertAlign w:val="subscript"/>
                <w:lang w:eastAsia="ja-JP"/>
              </w:rPr>
              <w:t>TTI</w:t>
            </w:r>
            <w:r>
              <w:rPr>
                <w:rFonts w:eastAsia="MS Mincho"/>
                <w:iCs/>
                <w:lang w:eastAsia="ja-JP"/>
              </w:rPr>
              <w:t xml:space="preserve"> = 0.70,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0.23)</w:t>
            </w:r>
          </w:p>
          <w:p w14:paraId="02305B9C" w14:textId="752530F9"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1200 </w:t>
            </w:r>
            <w:r w:rsidR="00A93C55">
              <w:t>B</w:t>
            </w:r>
            <w:r>
              <w:t xml:space="preserve"> packet:</w:t>
            </w:r>
            <w:r>
              <w:rPr>
                <w:rFonts w:eastAsia="MS Mincho"/>
                <w:iCs/>
                <w:lang w:eastAsia="ja-JP"/>
              </w:rPr>
              <w:t xml:space="preserve"> 16-QAM, 3 TTI (CR</w:t>
            </w:r>
            <w:r>
              <w:rPr>
                <w:rFonts w:eastAsia="MS Mincho"/>
                <w:iCs/>
                <w:vertAlign w:val="subscript"/>
                <w:lang w:eastAsia="ja-JP"/>
              </w:rPr>
              <w:t>TTI</w:t>
            </w:r>
            <w:r>
              <w:rPr>
                <w:rFonts w:eastAsia="MS Mincho"/>
                <w:iCs/>
                <w:lang w:eastAsia="ja-JP"/>
              </w:rPr>
              <w:t xml:space="preserve"> = 0.83,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0.28)</w:t>
            </w:r>
          </w:p>
          <w:p w14:paraId="14372D57" w14:textId="2ED4A516"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1400 </w:t>
            </w:r>
            <w:r w:rsidR="00A93C55">
              <w:t>B</w:t>
            </w:r>
            <w:r>
              <w:t xml:space="preserve"> packet:</w:t>
            </w:r>
            <w:r>
              <w:rPr>
                <w:rFonts w:eastAsia="MS Mincho"/>
                <w:iCs/>
                <w:lang w:eastAsia="ja-JP"/>
              </w:rPr>
              <w:t xml:space="preserve"> 16-QAM, 4 TTI (CR</w:t>
            </w:r>
            <w:r>
              <w:rPr>
                <w:rFonts w:eastAsia="MS Mincho"/>
                <w:iCs/>
                <w:vertAlign w:val="subscript"/>
                <w:lang w:eastAsia="ja-JP"/>
              </w:rPr>
              <w:t>TTI</w:t>
            </w:r>
            <w:r>
              <w:rPr>
                <w:rFonts w:eastAsia="MS Mincho"/>
                <w:iCs/>
                <w:lang w:eastAsia="ja-JP"/>
              </w:rPr>
              <w:t xml:space="preserve"> = 0.97,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0.24)</w:t>
            </w:r>
          </w:p>
          <w:p w14:paraId="23D328E5" w14:textId="2ECE14BC"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1600 </w:t>
            </w:r>
            <w:r w:rsidR="00A93C55">
              <w:t>B</w:t>
            </w:r>
            <w:r>
              <w:t xml:space="preserve"> packet:</w:t>
            </w:r>
            <w:r>
              <w:rPr>
                <w:rFonts w:eastAsia="MS Mincho"/>
                <w:iCs/>
                <w:lang w:eastAsia="ja-JP"/>
              </w:rPr>
              <w:t xml:space="preserve"> 16-QAM, 4 TTI (CR</w:t>
            </w:r>
            <w:r>
              <w:rPr>
                <w:rFonts w:eastAsia="MS Mincho"/>
                <w:iCs/>
                <w:vertAlign w:val="subscript"/>
                <w:lang w:eastAsia="ja-JP"/>
              </w:rPr>
              <w:t>TTI</w:t>
            </w:r>
            <w:r>
              <w:rPr>
                <w:rFonts w:eastAsia="MS Mincho"/>
                <w:iCs/>
                <w:lang w:eastAsia="ja-JP"/>
              </w:rPr>
              <w:t xml:space="preserve"> = 1.11,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0.27)</w:t>
            </w:r>
          </w:p>
          <w:p w14:paraId="76D48BD7" w14:textId="32FE3EAC"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1800 </w:t>
            </w:r>
            <w:r w:rsidR="00A93C55">
              <w:t>B</w:t>
            </w:r>
            <w:r>
              <w:t xml:space="preserve"> packet:</w:t>
            </w:r>
            <w:r>
              <w:rPr>
                <w:rFonts w:eastAsia="MS Mincho"/>
                <w:iCs/>
                <w:lang w:eastAsia="ja-JP"/>
              </w:rPr>
              <w:t xml:space="preserve"> 16-QAM, 5 TTI (CR</w:t>
            </w:r>
            <w:r>
              <w:rPr>
                <w:rFonts w:eastAsia="MS Mincho"/>
                <w:iCs/>
                <w:vertAlign w:val="subscript"/>
                <w:lang w:eastAsia="ja-JP"/>
              </w:rPr>
              <w:t>TTI</w:t>
            </w:r>
            <w:r>
              <w:rPr>
                <w:rFonts w:eastAsia="MS Mincho"/>
                <w:iCs/>
                <w:lang w:eastAsia="ja-JP"/>
              </w:rPr>
              <w:t xml:space="preserve"> = 1.25,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0.31)</w:t>
            </w:r>
          </w:p>
          <w:p w14:paraId="5305AF37" w14:textId="5EB7262C" w:rsidR="00254BEB" w:rsidRDefault="00254BEB" w:rsidP="00254BEB">
            <w:pPr>
              <w:widowControl w:val="0"/>
              <w:numPr>
                <w:ilvl w:val="0"/>
                <w:numId w:val="14"/>
              </w:numPr>
              <w:tabs>
                <w:tab w:val="num" w:pos="183"/>
              </w:tabs>
              <w:overflowPunct/>
              <w:autoSpaceDE/>
              <w:adjustRightInd/>
              <w:spacing w:after="0" w:line="256" w:lineRule="auto"/>
              <w:ind w:left="0" w:firstLine="0"/>
              <w:textAlignment w:val="auto"/>
              <w:rPr>
                <w:rFonts w:eastAsia="MS Mincho"/>
                <w:iCs/>
                <w:u w:val="single"/>
                <w:lang w:eastAsia="ja-JP"/>
              </w:rPr>
            </w:pPr>
            <w:r>
              <w:rPr>
                <w:rFonts w:eastAsia="MS Mincho"/>
                <w:iCs/>
                <w:lang w:eastAsia="ja-JP"/>
              </w:rPr>
              <w:t xml:space="preserve">2000 </w:t>
            </w:r>
            <w:r w:rsidR="00A93C55">
              <w:t>B</w:t>
            </w:r>
            <w:r>
              <w:t xml:space="preserve"> packet:</w:t>
            </w:r>
            <w:r>
              <w:rPr>
                <w:rFonts w:eastAsia="MS Mincho"/>
                <w:iCs/>
                <w:lang w:eastAsia="ja-JP"/>
              </w:rPr>
              <w:t xml:space="preserve"> 16-QAM, 5 TTI (CR</w:t>
            </w:r>
            <w:r>
              <w:rPr>
                <w:rFonts w:eastAsia="MS Mincho"/>
                <w:iCs/>
                <w:vertAlign w:val="subscript"/>
                <w:lang w:eastAsia="ja-JP"/>
              </w:rPr>
              <w:t>TTI</w:t>
            </w:r>
            <w:r>
              <w:rPr>
                <w:rFonts w:eastAsia="MS Mincho"/>
                <w:iCs/>
                <w:lang w:eastAsia="ja-JP"/>
              </w:rPr>
              <w:t xml:space="preserve"> = 1.39,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0.35)</w:t>
            </w:r>
          </w:p>
        </w:tc>
      </w:tr>
    </w:tbl>
    <w:p w14:paraId="0CDBF925" w14:textId="777CCB40" w:rsidR="00652121" w:rsidRDefault="00254BEB" w:rsidP="00652121">
      <w:pPr>
        <w:pStyle w:val="Heading2"/>
      </w:pPr>
      <w:r w:rsidRPr="00064068" w:rsidDel="00254BEB">
        <w:rPr>
          <w:lang w:val="en-US"/>
        </w:rPr>
        <w:t xml:space="preserve"> </w:t>
      </w:r>
      <w:r w:rsidR="009B5A4D" w:rsidRPr="00AC4C5D">
        <w:rPr>
          <w:lang w:val="en-US"/>
        </w:rPr>
        <w:t>Assumptions</w:t>
      </w:r>
      <w:r w:rsidR="00652121">
        <w:t xml:space="preserve"> for Evaluations of Reliability Enhancements</w:t>
      </w:r>
    </w:p>
    <w:p w14:paraId="237FAA91" w14:textId="4F7375FA" w:rsidR="00BF699F" w:rsidRDefault="00DC7958" w:rsidP="007A03EF">
      <w:pPr>
        <w:pStyle w:val="3GPPText"/>
      </w:pPr>
      <w:r>
        <w:t xml:space="preserve">In this section </w:t>
      </w:r>
      <w:r w:rsidR="00A70977">
        <w:t xml:space="preserve">we provide evaluation assumptions </w:t>
      </w:r>
      <w:r w:rsidR="00CC3931">
        <w:t xml:space="preserve">used for </w:t>
      </w:r>
      <w:r w:rsidR="008C53E6">
        <w:t xml:space="preserve">reliability enhancements evaluations. The set of main parameters </w:t>
      </w:r>
      <w:r w:rsidR="00CB30E7">
        <w:t>used for NACK</w:t>
      </w:r>
      <w:r w:rsidR="004D7AD7">
        <w:t xml:space="preserve"> while evaluation assumptions</w:t>
      </w:r>
      <w:r w:rsidR="00CE317F">
        <w:t xml:space="preserve"> </w:t>
      </w:r>
      <w:r w:rsidR="00712F0A">
        <w:t xml:space="preserve">is provided in </w:t>
      </w:r>
      <w:r w:rsidR="00712F0A">
        <w:fldChar w:fldCharType="begin"/>
      </w:r>
      <w:r w:rsidR="00712F0A">
        <w:instrText xml:space="preserve"> REF _Ref61877705 \h </w:instrText>
      </w:r>
      <w:r w:rsidR="00712F0A">
        <w:fldChar w:fldCharType="separate"/>
      </w:r>
      <w:r w:rsidR="001D0EE7">
        <w:t xml:space="preserve">Table </w:t>
      </w:r>
      <w:r w:rsidR="001D0EE7">
        <w:rPr>
          <w:noProof/>
        </w:rPr>
        <w:t>3</w:t>
      </w:r>
      <w:r w:rsidR="00712F0A">
        <w:fldChar w:fldCharType="end"/>
      </w:r>
      <w:r w:rsidR="00CB2C89">
        <w:t xml:space="preserve">. The set of </w:t>
      </w:r>
      <w:r w:rsidR="009E04B1">
        <w:t>parameters</w:t>
      </w:r>
      <w:r w:rsidR="000D2762">
        <w:t xml:space="preserve"> used</w:t>
      </w:r>
      <w:r w:rsidR="004D7AD7">
        <w:t xml:space="preserve"> for </w:t>
      </w:r>
      <w:r w:rsidR="00427F9E">
        <w:t xml:space="preserve">the studies of the </w:t>
      </w:r>
      <w:r w:rsidR="00A06978">
        <w:t>i</w:t>
      </w:r>
      <w:r w:rsidR="004D7AD7">
        <w:t xml:space="preserve">nter-UE </w:t>
      </w:r>
      <w:r w:rsidR="00A06978">
        <w:t>c</w:t>
      </w:r>
      <w:r w:rsidR="004D7AD7">
        <w:t xml:space="preserve">oordination </w:t>
      </w:r>
      <w:r w:rsidR="00A06978">
        <w:t>s</w:t>
      </w:r>
      <w:r w:rsidR="004D7AD7">
        <w:t xml:space="preserve">chemes </w:t>
      </w:r>
      <w:r w:rsidR="00A06978">
        <w:t>b</w:t>
      </w:r>
      <w:r w:rsidR="004D7AD7">
        <w:t>ased on RX Assistance/Scheduling</w:t>
      </w:r>
      <w:r w:rsidR="00A06978">
        <w:t xml:space="preserve"> </w:t>
      </w:r>
      <w:r w:rsidR="00665E04">
        <w:t>is</w:t>
      </w:r>
      <w:r w:rsidR="1E0F6415">
        <w:t xml:space="preserve"> provided </w:t>
      </w:r>
      <w:r w:rsidR="008C53E6">
        <w:t>in</w:t>
      </w:r>
      <w:r w:rsidR="00712F0A">
        <w:t xml:space="preserve"> </w:t>
      </w:r>
      <w:r w:rsidR="00712F0A">
        <w:rPr>
          <w:highlight w:val="yellow"/>
        </w:rPr>
        <w:fldChar w:fldCharType="begin"/>
      </w:r>
      <w:r w:rsidR="00712F0A">
        <w:instrText xml:space="preserve"> REF _Ref61877717 \h </w:instrText>
      </w:r>
      <w:r w:rsidR="00712F0A">
        <w:rPr>
          <w:highlight w:val="yellow"/>
        </w:rPr>
      </w:r>
      <w:r w:rsidR="00712F0A">
        <w:rPr>
          <w:highlight w:val="yellow"/>
        </w:rPr>
        <w:fldChar w:fldCharType="separate"/>
      </w:r>
      <w:r w:rsidR="001D0EE7">
        <w:t xml:space="preserve">Table </w:t>
      </w:r>
      <w:r w:rsidR="001D0EE7">
        <w:rPr>
          <w:noProof/>
        </w:rPr>
        <w:t>4</w:t>
      </w:r>
      <w:r w:rsidR="00712F0A">
        <w:rPr>
          <w:highlight w:val="yellow"/>
        </w:rPr>
        <w:fldChar w:fldCharType="end"/>
      </w:r>
      <w:r w:rsidR="00130DA8">
        <w:t xml:space="preserve">. </w:t>
      </w:r>
    </w:p>
    <w:p w14:paraId="236037AD" w14:textId="3830B972" w:rsidR="0015534A" w:rsidRPr="0015534A" w:rsidRDefault="0015534A" w:rsidP="007A03EF">
      <w:pPr>
        <w:pStyle w:val="3GPPText"/>
        <w:rPr>
          <w:b/>
          <w:bCs/>
        </w:rPr>
      </w:pPr>
      <w:r w:rsidRPr="0015534A">
        <w:rPr>
          <w:b/>
          <w:bCs/>
        </w:rPr>
        <w:t>Data Resource Selection</w:t>
      </w:r>
      <w:r w:rsidR="00CD490F">
        <w:rPr>
          <w:b/>
          <w:bCs/>
        </w:rPr>
        <w:t xml:space="preserve"> Details</w:t>
      </w:r>
    </w:p>
    <w:p w14:paraId="02F9BD1B" w14:textId="724A31AA" w:rsidR="00DC7958" w:rsidRPr="00942D37" w:rsidRDefault="00BF699F" w:rsidP="007A03EF">
      <w:pPr>
        <w:pStyle w:val="3GPPText"/>
      </w:pPr>
      <w:r>
        <w:t>In all studies 32 slots resource selection window is used for data resource selection.</w:t>
      </w:r>
    </w:p>
    <w:p w14:paraId="098E55DB" w14:textId="292BB5FC" w:rsidR="000A0640" w:rsidRPr="007912BE" w:rsidRDefault="00BF257E" w:rsidP="007A03EF">
      <w:pPr>
        <w:pStyle w:val="3GPPText"/>
        <w:rPr>
          <w:b/>
          <w:bCs/>
        </w:rPr>
      </w:pPr>
      <w:r w:rsidRPr="007912BE">
        <w:rPr>
          <w:b/>
          <w:bCs/>
        </w:rPr>
        <w:t xml:space="preserve">Inter-UE Coordination </w:t>
      </w:r>
      <w:r w:rsidR="00592950">
        <w:rPr>
          <w:b/>
          <w:bCs/>
        </w:rPr>
        <w:t>Modeling</w:t>
      </w:r>
      <w:r w:rsidR="00004CE2">
        <w:rPr>
          <w:b/>
          <w:bCs/>
        </w:rPr>
        <w:t xml:space="preserve"> </w:t>
      </w:r>
      <w:r w:rsidR="00CD490F">
        <w:rPr>
          <w:b/>
          <w:bCs/>
        </w:rPr>
        <w:t>Details</w:t>
      </w:r>
    </w:p>
    <w:p w14:paraId="713557CC" w14:textId="54EB5F8F" w:rsidR="004F7362" w:rsidRDefault="004B67C0" w:rsidP="007A03EF">
      <w:pPr>
        <w:pStyle w:val="3GPPText"/>
      </w:pPr>
      <w:r>
        <w:t xml:space="preserve">In case of realistic </w:t>
      </w:r>
      <w:r w:rsidR="00866815">
        <w:t xml:space="preserve">modeling of </w:t>
      </w:r>
      <w:r w:rsidR="00F34CA3">
        <w:t>inter-UE coordination</w:t>
      </w:r>
      <w:r w:rsidR="00866815">
        <w:t xml:space="preserve">, </w:t>
      </w:r>
      <w:r w:rsidR="00913F58">
        <w:t>non-ideal timing of request and assistance information delivery is modeled: both request and assi</w:t>
      </w:r>
      <w:r w:rsidR="00E804C4">
        <w:t xml:space="preserve">stance information messages have </w:t>
      </w:r>
      <w:r w:rsidR="00C07643">
        <w:t>5 slots</w:t>
      </w:r>
      <w:r>
        <w:t xml:space="preserve"> </w:t>
      </w:r>
      <w:r w:rsidR="00532150">
        <w:t xml:space="preserve">of </w:t>
      </w:r>
      <w:r w:rsidR="006A1626">
        <w:t xml:space="preserve">transmission delay </w:t>
      </w:r>
      <w:r w:rsidR="00E804C4">
        <w:t>budget</w:t>
      </w:r>
      <w:r w:rsidR="00E931CD">
        <w:t>.</w:t>
      </w:r>
      <w:r w:rsidR="00C07643">
        <w:t xml:space="preserve"> </w:t>
      </w:r>
      <w:r w:rsidR="002A14E2">
        <w:t>To select resource for realistic assistance information NR Rel. 16 resource selection procedure with</w:t>
      </w:r>
      <w:r w:rsidR="006263AD">
        <w:t xml:space="preserve"> selection window of 5 slots length is used.</w:t>
      </w:r>
      <w:r w:rsidR="00621CB6">
        <w:t xml:space="preserve"> </w:t>
      </w:r>
      <w:r w:rsidR="00DA174A">
        <w:t xml:space="preserve">The </w:t>
      </w:r>
      <w:r w:rsidR="00070624">
        <w:t xml:space="preserve">SCI message is </w:t>
      </w:r>
      <w:r w:rsidR="00DA174A">
        <w:t>used for realistic assistance information delivery</w:t>
      </w:r>
      <w:r w:rsidR="00070624">
        <w:t>.</w:t>
      </w:r>
    </w:p>
    <w:p w14:paraId="41ACC5AA" w14:textId="77777777" w:rsidR="00F97D72" w:rsidRDefault="00F97D72" w:rsidP="007912BE">
      <w:pPr>
        <w:pStyle w:val="Caption"/>
      </w:pPr>
      <w:bookmarkStart w:id="19" w:name="_Ref54381537"/>
    </w:p>
    <w:p w14:paraId="3516DF6A" w14:textId="226870F9" w:rsidR="00F97D72" w:rsidRPr="00E7568D" w:rsidRDefault="00BF257E" w:rsidP="00E7568D">
      <w:pPr>
        <w:pStyle w:val="Caption"/>
      </w:pPr>
      <w:bookmarkStart w:id="20" w:name="_Ref61877705"/>
      <w:r>
        <w:t xml:space="preserve">Table </w:t>
      </w:r>
      <w:r>
        <w:fldChar w:fldCharType="begin"/>
      </w:r>
      <w:r>
        <w:instrText xml:space="preserve"> SEQ Table \* ARABIC </w:instrText>
      </w:r>
      <w:r>
        <w:fldChar w:fldCharType="separate"/>
      </w:r>
      <w:r w:rsidR="001D0EE7">
        <w:rPr>
          <w:noProof/>
        </w:rPr>
        <w:t>3</w:t>
      </w:r>
      <w:r>
        <w:fldChar w:fldCharType="end"/>
      </w:r>
      <w:bookmarkEnd w:id="19"/>
      <w:bookmarkEnd w:id="20"/>
      <w:r>
        <w:t xml:space="preserve">: </w:t>
      </w:r>
      <w:r w:rsidR="00DC7958">
        <w:t xml:space="preserve">System level evaluation assumptions for </w:t>
      </w:r>
      <w:r w:rsidR="00F97D72">
        <w:t xml:space="preserve">NACK only </w:t>
      </w:r>
      <w:r w:rsidR="00516692">
        <w:t>g</w:t>
      </w:r>
      <w:r w:rsidR="00F97D72">
        <w:t xml:space="preserve">roupcast </w:t>
      </w:r>
      <w:r w:rsidR="00516692">
        <w:t>c</w:t>
      </w:r>
      <w:r w:rsidR="00F97D72">
        <w:t>ommunication</w:t>
      </w:r>
      <w:r w:rsidR="00A457C3">
        <w:t xml:space="preserve"> studies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F97D72" w:rsidRPr="00F97D72" w14:paraId="1BC52789" w14:textId="77777777" w:rsidTr="0009559C">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45BE6773" w14:textId="77777777" w:rsidR="00F97D72" w:rsidRPr="004A0C70" w:rsidRDefault="00F97D72" w:rsidP="0009559C">
            <w:pPr>
              <w:widowControl w:val="0"/>
              <w:overflowPunct/>
              <w:autoSpaceDE/>
              <w:adjustRightInd/>
              <w:spacing w:after="0" w:line="256" w:lineRule="auto"/>
              <w:rPr>
                <w:b/>
              </w:rPr>
            </w:pPr>
            <w:r w:rsidRPr="004A0C70">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34938E41" w14:textId="77777777" w:rsidR="00F97D72" w:rsidRPr="00A457C3" w:rsidRDefault="00F97D72" w:rsidP="0009559C">
            <w:pPr>
              <w:widowControl w:val="0"/>
              <w:overflowPunct/>
              <w:autoSpaceDE/>
              <w:adjustRightInd/>
              <w:spacing w:after="0" w:line="256" w:lineRule="auto"/>
              <w:jc w:val="center"/>
              <w:rPr>
                <w:b/>
              </w:rPr>
            </w:pPr>
            <w:r w:rsidRPr="00A457C3">
              <w:rPr>
                <w:b/>
              </w:rPr>
              <w:t>Value</w:t>
            </w:r>
          </w:p>
        </w:tc>
      </w:tr>
      <w:tr w:rsidR="00F97D72" w:rsidRPr="00F97D72" w14:paraId="2F780CC7"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758A7707" w14:textId="77777777" w:rsidR="00F97D72" w:rsidRPr="004A0C70" w:rsidRDefault="00F97D72" w:rsidP="0009559C">
            <w:pPr>
              <w:widowControl w:val="0"/>
              <w:overflowPunct/>
              <w:autoSpaceDE/>
              <w:adjustRightInd/>
              <w:spacing w:after="0" w:line="256" w:lineRule="auto"/>
            </w:pPr>
            <w:r w:rsidRPr="00E7568D">
              <w:t>Deployment scenario</w:t>
            </w:r>
          </w:p>
        </w:tc>
        <w:tc>
          <w:tcPr>
            <w:tcW w:w="7736" w:type="dxa"/>
            <w:tcBorders>
              <w:top w:val="single" w:sz="4" w:space="0" w:color="auto"/>
              <w:left w:val="single" w:sz="4" w:space="0" w:color="auto"/>
              <w:bottom w:val="single" w:sz="4" w:space="0" w:color="auto"/>
              <w:right w:val="single" w:sz="4" w:space="0" w:color="auto"/>
            </w:tcBorders>
            <w:hideMark/>
          </w:tcPr>
          <w:p w14:paraId="5C053397" w14:textId="77777777" w:rsidR="00F97D72" w:rsidRPr="007A03EF"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Highway Option A scenario from NR V2X methodology</w:t>
            </w:r>
          </w:p>
          <w:p w14:paraId="3E1E6791" w14:textId="74E6DCC9" w:rsidR="00F97D72" w:rsidRPr="007A03EF" w:rsidRDefault="00F97D72" w:rsidP="00E7568D">
            <w:pPr>
              <w:numPr>
                <w:ilvl w:val="1"/>
                <w:numId w:val="12"/>
              </w:numPr>
              <w:overflowPunct/>
              <w:autoSpaceDE/>
              <w:adjustRightInd/>
              <w:spacing w:after="0" w:line="256" w:lineRule="auto"/>
              <w:ind w:left="641" w:hanging="357"/>
              <w:textAlignment w:val="auto"/>
              <w:rPr>
                <w:rFonts w:eastAsia="MS Mincho"/>
                <w:lang w:eastAsia="ja-JP"/>
              </w:rPr>
            </w:pPr>
            <w:r w:rsidRPr="007A03EF">
              <w:rPr>
                <w:rFonts w:eastAsia="MS Mincho"/>
                <w:lang w:eastAsia="ja-JP"/>
              </w:rPr>
              <w:t>Vehicle speed = 70 km/h</w:t>
            </w:r>
          </w:p>
        </w:tc>
      </w:tr>
      <w:tr w:rsidR="00F97D72" w:rsidRPr="00F97D72" w14:paraId="14B3CD12"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2B8F05BC" w14:textId="77777777" w:rsidR="00F97D72" w:rsidRPr="004A0C70" w:rsidRDefault="00F97D72" w:rsidP="0009559C">
            <w:pPr>
              <w:widowControl w:val="0"/>
              <w:overflowPunct/>
              <w:autoSpaceDE/>
              <w:adjustRightInd/>
              <w:spacing w:after="0" w:line="256" w:lineRule="auto"/>
            </w:pPr>
            <w:r w:rsidRPr="00E7568D">
              <w:t>Channel model</w:t>
            </w:r>
          </w:p>
        </w:tc>
        <w:tc>
          <w:tcPr>
            <w:tcW w:w="7736" w:type="dxa"/>
            <w:tcBorders>
              <w:top w:val="single" w:sz="4" w:space="0" w:color="auto"/>
              <w:left w:val="single" w:sz="4" w:space="0" w:color="auto"/>
              <w:bottom w:val="single" w:sz="4" w:space="0" w:color="auto"/>
              <w:right w:val="single" w:sz="4" w:space="0" w:color="auto"/>
            </w:tcBorders>
            <w:hideMark/>
          </w:tcPr>
          <w:p w14:paraId="28DBD62A" w14:textId="77777777" w:rsidR="00F97D72" w:rsidRPr="007A03EF" w:rsidRDefault="00F97D72" w:rsidP="0009559C">
            <w:pPr>
              <w:overflowPunct/>
              <w:autoSpaceDE/>
              <w:adjustRightInd/>
              <w:spacing w:after="0" w:line="256" w:lineRule="auto"/>
              <w:rPr>
                <w:rFonts w:eastAsia="MS Mincho"/>
                <w:lang w:val="en-US" w:eastAsia="ja-JP"/>
              </w:rPr>
            </w:pPr>
            <w:r w:rsidRPr="007A03EF">
              <w:rPr>
                <w:rFonts w:eastAsia="MS Mincho"/>
                <w:lang w:eastAsia="ja-JP"/>
              </w:rPr>
              <w:t>TR 37.885, NR V2X Channel Model</w:t>
            </w:r>
          </w:p>
        </w:tc>
      </w:tr>
      <w:tr w:rsidR="00F97D72" w:rsidRPr="00F97D72" w14:paraId="12786EA0"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0CEEDC6" w14:textId="77777777" w:rsidR="00F97D72" w:rsidRPr="004A0C70" w:rsidRDefault="00F97D72" w:rsidP="0009559C">
            <w:pPr>
              <w:widowControl w:val="0"/>
              <w:overflowPunct/>
              <w:autoSpaceDE/>
              <w:adjustRightInd/>
              <w:spacing w:after="0" w:line="256" w:lineRule="auto"/>
            </w:pPr>
            <w:r w:rsidRPr="00E7568D">
              <w:t>Spectrum allocation</w:t>
            </w:r>
          </w:p>
        </w:tc>
        <w:tc>
          <w:tcPr>
            <w:tcW w:w="7736" w:type="dxa"/>
            <w:tcBorders>
              <w:top w:val="single" w:sz="4" w:space="0" w:color="auto"/>
              <w:left w:val="single" w:sz="4" w:space="0" w:color="auto"/>
              <w:bottom w:val="single" w:sz="4" w:space="0" w:color="auto"/>
              <w:right w:val="single" w:sz="4" w:space="0" w:color="auto"/>
            </w:tcBorders>
            <w:hideMark/>
          </w:tcPr>
          <w:p w14:paraId="2D84B4A6"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Carrier frequency: 6GHz</w:t>
            </w:r>
          </w:p>
          <w:p w14:paraId="57131779" w14:textId="31A644DA" w:rsidR="00F97D72" w:rsidRPr="004A0C70" w:rsidRDefault="00F97D72" w:rsidP="0009559C">
            <w:pPr>
              <w:overflowPunct/>
              <w:autoSpaceDE/>
              <w:adjustRightInd/>
              <w:spacing w:after="0" w:line="256" w:lineRule="auto"/>
              <w:rPr>
                <w:rFonts w:eastAsia="MS Mincho"/>
                <w:lang w:eastAsia="ja-JP"/>
              </w:rPr>
            </w:pPr>
            <w:r w:rsidRPr="007A03EF">
              <w:rPr>
                <w:rFonts w:eastAsia="MS Mincho"/>
                <w:lang w:eastAsia="ja-JP"/>
              </w:rPr>
              <w:t>Simulated Bandwidth:</w:t>
            </w:r>
            <w:r w:rsidR="00A457C3">
              <w:rPr>
                <w:rFonts w:eastAsia="MS Mincho"/>
                <w:iCs/>
                <w:lang w:eastAsia="ja-JP"/>
              </w:rPr>
              <w:t xml:space="preserve"> 4</w:t>
            </w:r>
            <w:r w:rsidRPr="00E7568D">
              <w:rPr>
                <w:rFonts w:eastAsia="MS Mincho"/>
                <w:lang w:eastAsia="ja-JP"/>
              </w:rPr>
              <w:t>0 MHz</w:t>
            </w:r>
          </w:p>
        </w:tc>
      </w:tr>
      <w:tr w:rsidR="00F97D72" w:rsidRPr="00F97D72" w14:paraId="6945EE10"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138B8A8" w14:textId="77777777" w:rsidR="00F97D72" w:rsidRPr="004A0C70" w:rsidRDefault="00F97D72" w:rsidP="0009559C">
            <w:pPr>
              <w:widowControl w:val="0"/>
              <w:overflowPunct/>
              <w:autoSpaceDE/>
              <w:adjustRightInd/>
              <w:spacing w:after="0" w:line="256" w:lineRule="auto"/>
            </w:pPr>
            <w:r w:rsidRPr="00E7568D">
              <w:t>Subcarrier spacing</w:t>
            </w:r>
          </w:p>
        </w:tc>
        <w:tc>
          <w:tcPr>
            <w:tcW w:w="7736" w:type="dxa"/>
            <w:tcBorders>
              <w:top w:val="single" w:sz="4" w:space="0" w:color="auto"/>
              <w:left w:val="single" w:sz="4" w:space="0" w:color="auto"/>
              <w:bottom w:val="single" w:sz="4" w:space="0" w:color="auto"/>
              <w:right w:val="single" w:sz="4" w:space="0" w:color="auto"/>
            </w:tcBorders>
            <w:hideMark/>
          </w:tcPr>
          <w:p w14:paraId="6810D846"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30 kHz</w:t>
            </w:r>
          </w:p>
        </w:tc>
      </w:tr>
      <w:tr w:rsidR="00516692" w:rsidRPr="00F97D72" w14:paraId="530CB6B5" w14:textId="77777777" w:rsidTr="0009559C">
        <w:tc>
          <w:tcPr>
            <w:tcW w:w="2118" w:type="dxa"/>
            <w:tcBorders>
              <w:top w:val="single" w:sz="4" w:space="0" w:color="auto"/>
              <w:left w:val="single" w:sz="4" w:space="0" w:color="auto"/>
              <w:bottom w:val="single" w:sz="4" w:space="0" w:color="auto"/>
              <w:right w:val="single" w:sz="4" w:space="0" w:color="auto"/>
            </w:tcBorders>
          </w:tcPr>
          <w:p w14:paraId="0E599DDC" w14:textId="146DE56B" w:rsidR="00516692" w:rsidRPr="00E7568D" w:rsidRDefault="00516692" w:rsidP="0009559C">
            <w:pPr>
              <w:widowControl w:val="0"/>
              <w:overflowPunct/>
              <w:autoSpaceDE/>
              <w:adjustRightInd/>
              <w:spacing w:after="0" w:line="256" w:lineRule="auto"/>
            </w:pPr>
            <w:r>
              <w:t>Tx/Rx Antenna Ports</w:t>
            </w:r>
          </w:p>
        </w:tc>
        <w:tc>
          <w:tcPr>
            <w:tcW w:w="7736" w:type="dxa"/>
            <w:tcBorders>
              <w:top w:val="single" w:sz="4" w:space="0" w:color="auto"/>
              <w:left w:val="single" w:sz="4" w:space="0" w:color="auto"/>
              <w:bottom w:val="single" w:sz="4" w:space="0" w:color="auto"/>
              <w:right w:val="single" w:sz="4" w:space="0" w:color="auto"/>
            </w:tcBorders>
          </w:tcPr>
          <w:p w14:paraId="1F09B90C" w14:textId="563313B1" w:rsidR="00516692" w:rsidRPr="00E7568D" w:rsidRDefault="00516692" w:rsidP="0009559C">
            <w:pPr>
              <w:overflowPunct/>
              <w:autoSpaceDE/>
              <w:adjustRightInd/>
              <w:spacing w:after="0" w:line="256" w:lineRule="auto"/>
              <w:rPr>
                <w:rFonts w:eastAsia="MS Mincho"/>
                <w:lang w:eastAsia="ja-JP"/>
              </w:rPr>
            </w:pPr>
            <w:r>
              <w:rPr>
                <w:rFonts w:eastAsia="MS Mincho"/>
                <w:iCs/>
                <w:lang w:eastAsia="ja-JP"/>
              </w:rPr>
              <w:t>1Tx/2Rx</w:t>
            </w:r>
          </w:p>
        </w:tc>
      </w:tr>
      <w:tr w:rsidR="00F97D72" w:rsidRPr="00F97D72" w14:paraId="4BDBF349" w14:textId="77777777" w:rsidTr="0009559C">
        <w:tc>
          <w:tcPr>
            <w:tcW w:w="2118" w:type="dxa"/>
            <w:tcBorders>
              <w:top w:val="single" w:sz="4" w:space="0" w:color="auto"/>
              <w:left w:val="single" w:sz="4" w:space="0" w:color="auto"/>
              <w:bottom w:val="single" w:sz="4" w:space="0" w:color="auto"/>
              <w:right w:val="single" w:sz="4" w:space="0" w:color="auto"/>
            </w:tcBorders>
          </w:tcPr>
          <w:p w14:paraId="3ACAC696" w14:textId="77777777" w:rsidR="00F97D72" w:rsidRPr="004A0C70" w:rsidRDefault="00F97D72" w:rsidP="0009559C">
            <w:pPr>
              <w:widowControl w:val="0"/>
              <w:overflowPunct/>
              <w:autoSpaceDE/>
              <w:adjustRightInd/>
              <w:spacing w:after="0" w:line="256" w:lineRule="auto"/>
            </w:pPr>
            <w:r w:rsidRPr="00E7568D">
              <w:t>Communication Mode(s)</w:t>
            </w:r>
          </w:p>
        </w:tc>
        <w:tc>
          <w:tcPr>
            <w:tcW w:w="7736" w:type="dxa"/>
            <w:tcBorders>
              <w:top w:val="single" w:sz="4" w:space="0" w:color="auto"/>
              <w:left w:val="single" w:sz="4" w:space="0" w:color="auto"/>
              <w:bottom w:val="single" w:sz="4" w:space="0" w:color="auto"/>
              <w:right w:val="single" w:sz="4" w:space="0" w:color="auto"/>
            </w:tcBorders>
          </w:tcPr>
          <w:p w14:paraId="10313C1E" w14:textId="139F7203" w:rsidR="00F97D72" w:rsidRPr="00E7568D" w:rsidRDefault="00A457C3" w:rsidP="0009559C">
            <w:pPr>
              <w:overflowPunct/>
              <w:autoSpaceDE/>
              <w:adjustRightInd/>
              <w:spacing w:after="0" w:line="256" w:lineRule="auto"/>
              <w:rPr>
                <w:rFonts w:eastAsia="MS Mincho"/>
                <w:u w:val="single"/>
                <w:lang w:eastAsia="ja-JP"/>
              </w:rPr>
            </w:pPr>
            <w:r w:rsidRPr="007A03EF">
              <w:rPr>
                <w:rFonts w:eastAsia="MS Mincho"/>
                <w:iCs/>
                <w:lang w:eastAsia="ja-JP"/>
              </w:rPr>
              <w:t>Groupcast</w:t>
            </w:r>
            <w:r w:rsidR="00CE317F">
              <w:rPr>
                <w:rFonts w:eastAsia="MS Mincho"/>
                <w:iCs/>
                <w:lang w:eastAsia="ja-JP"/>
              </w:rPr>
              <w:t>, connection-less</w:t>
            </w:r>
          </w:p>
        </w:tc>
      </w:tr>
      <w:tr w:rsidR="00F97D72" w:rsidRPr="00F97D72" w14:paraId="3EFE34EC" w14:textId="77777777" w:rsidTr="0009559C">
        <w:tc>
          <w:tcPr>
            <w:tcW w:w="2118" w:type="dxa"/>
            <w:tcBorders>
              <w:top w:val="single" w:sz="4" w:space="0" w:color="auto"/>
              <w:left w:val="single" w:sz="4" w:space="0" w:color="auto"/>
              <w:bottom w:val="single" w:sz="4" w:space="0" w:color="auto"/>
              <w:right w:val="single" w:sz="4" w:space="0" w:color="auto"/>
            </w:tcBorders>
          </w:tcPr>
          <w:p w14:paraId="50110DB0" w14:textId="77777777" w:rsidR="00F97D72" w:rsidRPr="004A0C70" w:rsidRDefault="00F97D72" w:rsidP="0009559C">
            <w:pPr>
              <w:widowControl w:val="0"/>
              <w:overflowPunct/>
              <w:autoSpaceDE/>
              <w:adjustRightInd/>
              <w:spacing w:after="0" w:line="256" w:lineRule="auto"/>
              <w:rPr>
                <w:lang w:val="ru-RU"/>
              </w:rPr>
            </w:pPr>
            <w:r w:rsidRPr="00E7568D">
              <w:t>UE-to-UE Association</w:t>
            </w:r>
          </w:p>
        </w:tc>
        <w:tc>
          <w:tcPr>
            <w:tcW w:w="7736" w:type="dxa"/>
            <w:tcBorders>
              <w:top w:val="single" w:sz="4" w:space="0" w:color="auto"/>
              <w:left w:val="single" w:sz="4" w:space="0" w:color="auto"/>
              <w:bottom w:val="single" w:sz="4" w:space="0" w:color="auto"/>
              <w:right w:val="single" w:sz="4" w:space="0" w:color="auto"/>
            </w:tcBorders>
          </w:tcPr>
          <w:p w14:paraId="2EE97F03" w14:textId="50766608" w:rsidR="00C41747" w:rsidRPr="007A03EF" w:rsidRDefault="00F97D72" w:rsidP="007A03EF">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4A0C70">
              <w:rPr>
                <w:lang w:eastAsia="ko-KR"/>
              </w:rPr>
              <w:t xml:space="preserve">UE </w:t>
            </w:r>
            <w:r w:rsidR="00654B2B" w:rsidRPr="007A03EF">
              <w:rPr>
                <w:lang w:eastAsia="ko-KR"/>
              </w:rPr>
              <w:t xml:space="preserve">is considered as member of the group based on </w:t>
            </w:r>
            <w:r w:rsidR="00C41747" w:rsidRPr="007A03EF">
              <w:rPr>
                <w:lang w:eastAsia="ko-KR"/>
              </w:rPr>
              <w:t>location principle</w:t>
            </w:r>
          </w:p>
          <w:p w14:paraId="0FB21C8E" w14:textId="35587B6A" w:rsidR="00F97D72" w:rsidRPr="00E7568D" w:rsidRDefault="003765DE" w:rsidP="007A03EF">
            <w:pPr>
              <w:numPr>
                <w:ilvl w:val="1"/>
                <w:numId w:val="12"/>
              </w:numPr>
              <w:overflowPunct/>
              <w:autoSpaceDE/>
              <w:adjustRightInd/>
              <w:spacing w:after="0" w:line="256" w:lineRule="auto"/>
              <w:ind w:left="641" w:hanging="357"/>
              <w:textAlignment w:val="auto"/>
              <w:rPr>
                <w:lang w:eastAsia="ko-KR"/>
              </w:rPr>
            </w:pPr>
            <w:r w:rsidRPr="007A03EF">
              <w:rPr>
                <w:lang w:eastAsia="ko-KR"/>
              </w:rPr>
              <w:t xml:space="preserve">Each UE may be a member of </w:t>
            </w:r>
            <w:r w:rsidR="0017699B" w:rsidRPr="007A03EF">
              <w:rPr>
                <w:lang w:eastAsia="ko-KR"/>
              </w:rPr>
              <w:t xml:space="preserve">a </w:t>
            </w:r>
            <w:r w:rsidRPr="007A03EF">
              <w:rPr>
                <w:lang w:eastAsia="ko-KR"/>
              </w:rPr>
              <w:t>multiple groups</w:t>
            </w:r>
          </w:p>
        </w:tc>
      </w:tr>
      <w:tr w:rsidR="00F97D72" w:rsidRPr="00F97D72" w14:paraId="5486100D"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9412A8F" w14:textId="77777777" w:rsidR="00F97D72" w:rsidRPr="004A0C70" w:rsidRDefault="00F97D72" w:rsidP="0009559C">
            <w:pPr>
              <w:widowControl w:val="0"/>
              <w:overflowPunct/>
              <w:autoSpaceDE/>
              <w:adjustRightInd/>
              <w:spacing w:after="0" w:line="256" w:lineRule="auto"/>
            </w:pPr>
            <w:r w:rsidRPr="00E7568D">
              <w:t>Traffic model</w:t>
            </w:r>
          </w:p>
        </w:tc>
        <w:tc>
          <w:tcPr>
            <w:tcW w:w="7736" w:type="dxa"/>
            <w:tcBorders>
              <w:top w:val="single" w:sz="4" w:space="0" w:color="auto"/>
              <w:left w:val="single" w:sz="4" w:space="0" w:color="auto"/>
              <w:bottom w:val="single" w:sz="4" w:space="0" w:color="auto"/>
              <w:right w:val="single" w:sz="4" w:space="0" w:color="auto"/>
            </w:tcBorders>
            <w:hideMark/>
          </w:tcPr>
          <w:p w14:paraId="140A8E36" w14:textId="77777777" w:rsidR="00F97D72" w:rsidRPr="007A03EF" w:rsidRDefault="00F97D72" w:rsidP="0009559C">
            <w:pPr>
              <w:overflowPunct/>
              <w:autoSpaceDE/>
              <w:adjustRightInd/>
              <w:spacing w:after="0" w:line="256" w:lineRule="auto"/>
              <w:rPr>
                <w:rFonts w:eastAsia="MS Mincho"/>
                <w:u w:val="single"/>
                <w:lang w:eastAsia="ja-JP"/>
              </w:rPr>
            </w:pPr>
            <w:r w:rsidRPr="007A03EF">
              <w:rPr>
                <w:rFonts w:eastAsia="MS Mincho"/>
                <w:u w:val="single"/>
                <w:lang w:eastAsia="ja-JP"/>
              </w:rPr>
              <w:t>Aperiodic variable packet size traffic (TR 37.885 Aperiodic Model 1 traffic):</w:t>
            </w:r>
          </w:p>
          <w:p w14:paraId="73FE746C" w14:textId="77777777" w:rsidR="00F97D72" w:rsidRPr="007A03EF"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Packet size: uniform in the range [</w:t>
            </w:r>
            <w:proofErr w:type="gramStart"/>
            <w:r w:rsidRPr="007A03EF">
              <w:rPr>
                <w:rFonts w:eastAsia="MS Mincho"/>
                <w:lang w:eastAsia="ja-JP"/>
              </w:rPr>
              <w:t>200..</w:t>
            </w:r>
            <w:proofErr w:type="gramEnd"/>
            <w:r w:rsidRPr="007A03EF">
              <w:rPr>
                <w:rFonts w:eastAsia="MS Mincho"/>
                <w:lang w:eastAsia="ja-JP"/>
              </w:rPr>
              <w:t xml:space="preserve">2000] B with quantization step of 200 B </w:t>
            </w:r>
          </w:p>
          <w:p w14:paraId="03C54607" w14:textId="77777777" w:rsidR="00F97D72" w:rsidRPr="007A03EF"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223231">
              <w:rPr>
                <w:lang w:val="en-US" w:eastAsia="ko-KR"/>
              </w:rPr>
              <w:t>Inter-packet arrival time:</w:t>
            </w:r>
            <w:r w:rsidRPr="007A03EF">
              <w:rPr>
                <w:rFonts w:eastAsia="MS Mincho"/>
                <w:lang w:eastAsia="ja-JP"/>
              </w:rPr>
              <w:t xml:space="preserve"> </w:t>
            </w:r>
            <w:r w:rsidRPr="00223231">
              <w:rPr>
                <w:lang w:val="en-US" w:eastAsia="ko-KR"/>
              </w:rPr>
              <w:t xml:space="preserve">50 </w:t>
            </w:r>
            <w:proofErr w:type="spellStart"/>
            <w:r w:rsidRPr="00223231">
              <w:rPr>
                <w:lang w:val="en-US" w:eastAsia="ko-KR"/>
              </w:rPr>
              <w:t>ms</w:t>
            </w:r>
            <w:proofErr w:type="spellEnd"/>
            <w:r w:rsidRPr="00223231">
              <w:rPr>
                <w:lang w:val="en-US" w:eastAsia="ko-KR"/>
              </w:rPr>
              <w:t xml:space="preserve"> + an exponential random variable with the mean of 50 </w:t>
            </w:r>
            <w:proofErr w:type="spellStart"/>
            <w:r w:rsidRPr="00223231">
              <w:rPr>
                <w:lang w:val="en-US" w:eastAsia="ko-KR"/>
              </w:rPr>
              <w:t>ms</w:t>
            </w:r>
            <w:proofErr w:type="spellEnd"/>
          </w:p>
          <w:p w14:paraId="39E9AC5C" w14:textId="48C2D5A7" w:rsidR="00F97D72" w:rsidRPr="007A03EF" w:rsidRDefault="00F97D72" w:rsidP="007A03EF">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Latency requirement: 50 </w:t>
            </w:r>
            <w:proofErr w:type="spellStart"/>
            <w:r w:rsidRPr="007A03EF">
              <w:rPr>
                <w:rFonts w:eastAsia="MS Mincho"/>
                <w:lang w:eastAsia="ja-JP"/>
              </w:rPr>
              <w:t>ms</w:t>
            </w:r>
            <w:proofErr w:type="spellEnd"/>
          </w:p>
        </w:tc>
      </w:tr>
      <w:tr w:rsidR="00F97D72" w:rsidRPr="00F97D72" w14:paraId="75EF0C06"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6229944" w14:textId="77777777" w:rsidR="00F97D72" w:rsidRPr="004A0C70" w:rsidRDefault="00F97D72" w:rsidP="0009559C">
            <w:pPr>
              <w:widowControl w:val="0"/>
              <w:overflowPunct/>
              <w:autoSpaceDE/>
              <w:adjustRightInd/>
              <w:spacing w:after="0" w:line="256" w:lineRule="auto"/>
            </w:pPr>
            <w:r w:rsidRPr="00E7568D">
              <w:lastRenderedPageBreak/>
              <w:t>TTI structure</w:t>
            </w:r>
          </w:p>
        </w:tc>
        <w:tc>
          <w:tcPr>
            <w:tcW w:w="7736" w:type="dxa"/>
            <w:tcBorders>
              <w:top w:val="single" w:sz="4" w:space="0" w:color="auto"/>
              <w:left w:val="single" w:sz="4" w:space="0" w:color="auto"/>
              <w:bottom w:val="single" w:sz="4" w:space="0" w:color="auto"/>
              <w:right w:val="single" w:sz="4" w:space="0" w:color="auto"/>
            </w:tcBorders>
            <w:hideMark/>
          </w:tcPr>
          <w:p w14:paraId="685E97AC"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 xml:space="preserve">NR Slot TTI: </w:t>
            </w:r>
          </w:p>
          <w:p w14:paraId="0FED96C0" w14:textId="2E9FC01F" w:rsidR="00F97D72" w:rsidRPr="00E7568D"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Slot w/o PSFCH zone: </w:t>
            </w:r>
            <w:r w:rsidR="00856BCB" w:rsidRPr="007A03EF">
              <w:rPr>
                <w:rFonts w:eastAsia="MS Mincho"/>
                <w:iCs/>
                <w:lang w:val="en-US" w:eastAsia="ja-JP"/>
              </w:rPr>
              <w:t>1 AGC symbol,</w:t>
            </w:r>
            <w:r w:rsidR="00BF74FD" w:rsidRPr="007A03EF">
              <w:rPr>
                <w:rFonts w:eastAsia="MS Mincho"/>
                <w:iCs/>
                <w:lang w:val="en-US" w:eastAsia="ja-JP"/>
              </w:rPr>
              <w:t xml:space="preserve"> 1 GAP symbol, </w:t>
            </w:r>
            <w:r w:rsidR="00486BB0" w:rsidRPr="007A03EF">
              <w:rPr>
                <w:rFonts w:eastAsia="MS Mincho"/>
                <w:iCs/>
                <w:lang w:val="en-US" w:eastAsia="ja-JP"/>
              </w:rPr>
              <w:t>2 PSSCH symbols w/ pilots</w:t>
            </w:r>
          </w:p>
          <w:p w14:paraId="28BD017E" w14:textId="5456DAE6" w:rsidR="00F97D72" w:rsidRPr="004A0C70"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4A0C70">
              <w:rPr>
                <w:rFonts w:eastAsia="MS Mincho"/>
                <w:lang w:eastAsia="ja-JP"/>
              </w:rPr>
              <w:t xml:space="preserve">Slot w/ PSFCH zone: </w:t>
            </w:r>
            <w:r w:rsidR="002220D3" w:rsidRPr="007A03EF">
              <w:rPr>
                <w:rFonts w:eastAsia="MS Mincho"/>
                <w:iCs/>
                <w:lang w:val="en-US" w:eastAsia="ja-JP"/>
              </w:rPr>
              <w:t xml:space="preserve">1 AGC symbol, </w:t>
            </w:r>
            <w:r w:rsidR="00223231" w:rsidRPr="007A03EF">
              <w:rPr>
                <w:rFonts w:eastAsia="MS Mincho"/>
                <w:iCs/>
                <w:lang w:val="en-US" w:eastAsia="ja-JP"/>
              </w:rPr>
              <w:t>2</w:t>
            </w:r>
            <w:r w:rsidR="002220D3" w:rsidRPr="007A03EF">
              <w:rPr>
                <w:rFonts w:eastAsia="MS Mincho"/>
                <w:iCs/>
                <w:lang w:val="en-US" w:eastAsia="ja-JP"/>
              </w:rPr>
              <w:t xml:space="preserve"> GAP symbol, 2 PSSCH symbols w/ pilots</w:t>
            </w:r>
            <w:r w:rsidR="00223231" w:rsidRPr="007A03EF">
              <w:rPr>
                <w:rFonts w:eastAsia="MS Mincho"/>
                <w:iCs/>
                <w:lang w:val="en-US" w:eastAsia="ja-JP"/>
              </w:rPr>
              <w:t>,</w:t>
            </w:r>
            <w:r w:rsidR="002220D3" w:rsidRPr="007A03EF">
              <w:rPr>
                <w:rFonts w:eastAsia="MS Mincho"/>
                <w:iCs/>
                <w:lang w:eastAsia="ja-JP"/>
              </w:rPr>
              <w:t xml:space="preserve"> </w:t>
            </w:r>
            <w:r w:rsidRPr="00E7568D">
              <w:rPr>
                <w:rFonts w:eastAsia="MS Mincho"/>
                <w:lang w:eastAsia="ja-JP"/>
              </w:rPr>
              <w:t xml:space="preserve">2 </w:t>
            </w:r>
            <w:r w:rsidR="00223231" w:rsidRPr="007A03EF">
              <w:rPr>
                <w:rFonts w:eastAsia="MS Mincho"/>
                <w:iCs/>
                <w:lang w:eastAsia="ja-JP"/>
              </w:rPr>
              <w:t>s</w:t>
            </w:r>
            <w:r w:rsidRPr="00E7568D">
              <w:rPr>
                <w:rFonts w:eastAsia="MS Mincho"/>
                <w:lang w:eastAsia="ja-JP"/>
              </w:rPr>
              <w:t>ymbols for PSFCH</w:t>
            </w:r>
          </w:p>
        </w:tc>
      </w:tr>
      <w:tr w:rsidR="00F97D72" w:rsidRPr="00F97D72" w14:paraId="6A6B7C6A" w14:textId="77777777" w:rsidTr="0009559C">
        <w:tc>
          <w:tcPr>
            <w:tcW w:w="2118" w:type="dxa"/>
            <w:tcBorders>
              <w:top w:val="single" w:sz="4" w:space="0" w:color="auto"/>
              <w:left w:val="single" w:sz="4" w:space="0" w:color="auto"/>
              <w:bottom w:val="single" w:sz="4" w:space="0" w:color="auto"/>
              <w:right w:val="single" w:sz="4" w:space="0" w:color="auto"/>
            </w:tcBorders>
          </w:tcPr>
          <w:p w14:paraId="6EAD266E" w14:textId="77777777" w:rsidR="00F97D72" w:rsidRPr="004A0C70" w:rsidRDefault="00F97D72" w:rsidP="0009559C">
            <w:pPr>
              <w:widowControl w:val="0"/>
              <w:overflowPunct/>
              <w:autoSpaceDE/>
              <w:adjustRightInd/>
              <w:spacing w:after="0" w:line="256" w:lineRule="auto"/>
            </w:pPr>
            <w:r w:rsidRPr="00E7568D">
              <w:t>PSFCH Zone Allocation</w:t>
            </w:r>
          </w:p>
        </w:tc>
        <w:tc>
          <w:tcPr>
            <w:tcW w:w="7736" w:type="dxa"/>
            <w:tcBorders>
              <w:top w:val="single" w:sz="4" w:space="0" w:color="auto"/>
              <w:left w:val="single" w:sz="4" w:space="0" w:color="auto"/>
              <w:bottom w:val="single" w:sz="4" w:space="0" w:color="auto"/>
              <w:right w:val="single" w:sz="4" w:space="0" w:color="auto"/>
            </w:tcBorders>
          </w:tcPr>
          <w:p w14:paraId="03A84BAA" w14:textId="77777777" w:rsidR="00F97D72" w:rsidRPr="007A03EF" w:rsidRDefault="00F97D72" w:rsidP="0009559C">
            <w:pPr>
              <w:widowControl w:val="0"/>
              <w:overflowPunct/>
              <w:autoSpaceDE/>
              <w:adjustRightInd/>
              <w:spacing w:after="0" w:line="256" w:lineRule="auto"/>
              <w:rPr>
                <w:rFonts w:eastAsia="MS Mincho"/>
                <w:lang w:eastAsia="ja-JP"/>
              </w:rPr>
            </w:pPr>
            <w:r w:rsidRPr="007A03EF">
              <w:rPr>
                <w:rFonts w:eastAsia="MS Mincho"/>
                <w:lang w:eastAsia="ja-JP"/>
              </w:rPr>
              <w:t>Enabled, in every 2</w:t>
            </w:r>
            <w:r w:rsidRPr="00223231">
              <w:rPr>
                <w:rFonts w:eastAsia="MS Mincho"/>
                <w:vertAlign w:val="superscript"/>
                <w:lang w:eastAsia="ja-JP"/>
              </w:rPr>
              <w:t>nd</w:t>
            </w:r>
            <w:r w:rsidRPr="007A03EF">
              <w:rPr>
                <w:rFonts w:eastAsia="MS Mincho"/>
                <w:lang w:eastAsia="ja-JP"/>
              </w:rPr>
              <w:t xml:space="preserve"> slot</w:t>
            </w:r>
          </w:p>
        </w:tc>
      </w:tr>
      <w:tr w:rsidR="00F97D72" w:rsidRPr="00F97D72" w14:paraId="17C98763"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890EF89" w14:textId="77777777" w:rsidR="00F97D72" w:rsidRPr="006D4733" w:rsidRDefault="00F97D72" w:rsidP="0009559C">
            <w:pPr>
              <w:widowControl w:val="0"/>
              <w:overflowPunct/>
              <w:autoSpaceDE/>
              <w:adjustRightInd/>
              <w:spacing w:after="0" w:line="256" w:lineRule="auto"/>
            </w:pPr>
            <w:r w:rsidRPr="00E7568D">
              <w:t>Sidelink</w:t>
            </w:r>
            <w:r w:rsidRPr="004A0C70">
              <w:t xml:space="preserve"> control TX parameters </w:t>
            </w:r>
          </w:p>
        </w:tc>
        <w:tc>
          <w:tcPr>
            <w:tcW w:w="7736" w:type="dxa"/>
            <w:tcBorders>
              <w:top w:val="single" w:sz="4" w:space="0" w:color="auto"/>
              <w:left w:val="single" w:sz="4" w:space="0" w:color="auto"/>
              <w:bottom w:val="single" w:sz="4" w:space="0" w:color="auto"/>
              <w:right w:val="single" w:sz="4" w:space="0" w:color="auto"/>
            </w:tcBorders>
            <w:hideMark/>
          </w:tcPr>
          <w:p w14:paraId="2B422C5E" w14:textId="77777777" w:rsidR="00F97D72" w:rsidRPr="007A03EF" w:rsidRDefault="00F97D72" w:rsidP="0009559C">
            <w:pPr>
              <w:widowControl w:val="0"/>
              <w:overflowPunct/>
              <w:autoSpaceDE/>
              <w:adjustRightInd/>
              <w:spacing w:after="0" w:line="256" w:lineRule="auto"/>
              <w:rPr>
                <w:rFonts w:eastAsia="MS Mincho"/>
                <w:lang w:eastAsia="ja-JP"/>
              </w:rPr>
            </w:pPr>
            <w:r w:rsidRPr="007A03EF">
              <w:rPr>
                <w:rFonts w:eastAsia="MS Mincho"/>
                <w:lang w:eastAsia="ja-JP"/>
              </w:rPr>
              <w:t>64 Bits</w:t>
            </w:r>
          </w:p>
          <w:p w14:paraId="24ACE492"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QPSK Modulation</w:t>
            </w:r>
          </w:p>
        </w:tc>
      </w:tr>
      <w:tr w:rsidR="00F97D72" w:rsidRPr="00F97D72" w14:paraId="722A5A7D"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295BAC58" w14:textId="77777777" w:rsidR="00F97D72" w:rsidRPr="004A0C70" w:rsidRDefault="00F97D72" w:rsidP="0009559C">
            <w:pPr>
              <w:widowControl w:val="0"/>
              <w:overflowPunct/>
              <w:autoSpaceDE/>
              <w:adjustRightInd/>
              <w:spacing w:after="0" w:line="256" w:lineRule="auto"/>
            </w:pPr>
            <w:r w:rsidRPr="00E7568D">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CEF7B78" w14:textId="77777777" w:rsidR="00F97D72" w:rsidRPr="007A03EF"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023D8A">
              <w:t xml:space="preserve">PSCCH: </w:t>
            </w:r>
            <w:r w:rsidRPr="00023D8A">
              <w:rPr>
                <w:lang w:val="ru-RU"/>
              </w:rPr>
              <w:t>10</w:t>
            </w:r>
            <w:r w:rsidRPr="00023D8A">
              <w:t xml:space="preserve"> PRB</w:t>
            </w:r>
          </w:p>
          <w:p w14:paraId="4A6079B8" w14:textId="544A39B2" w:rsidR="00F97D72" w:rsidRPr="004A0C70"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023D8A">
              <w:t xml:space="preserve">PSSCH: </w:t>
            </w:r>
            <w:r w:rsidR="00023D8A" w:rsidRPr="007A03EF">
              <w:t>3</w:t>
            </w:r>
            <w:r w:rsidRPr="00E7568D">
              <w:rPr>
                <w:rFonts w:eastAsia="MS Mincho"/>
                <w:lang w:eastAsia="ja-JP"/>
              </w:rPr>
              <w:t>5 PRB</w:t>
            </w:r>
          </w:p>
        </w:tc>
      </w:tr>
      <w:tr w:rsidR="00F97D72" w:rsidRPr="00F97D72" w14:paraId="62867167"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DDE54A9" w14:textId="77777777" w:rsidR="00F97D72" w:rsidRPr="004A0C70" w:rsidRDefault="00F97D72" w:rsidP="0009559C">
            <w:pPr>
              <w:widowControl w:val="0"/>
              <w:overflowPunct/>
              <w:autoSpaceDE/>
              <w:adjustRightInd/>
              <w:spacing w:after="0" w:line="256" w:lineRule="auto"/>
            </w:pPr>
            <w:r w:rsidRPr="00E7568D">
              <w:t>SCI/Data time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562BCEC" w14:textId="69813055" w:rsidR="00F97D72" w:rsidRPr="004A0C70"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4A0C70">
              <w:t xml:space="preserve">PSCCH: </w:t>
            </w:r>
            <w:r w:rsidR="001811C5" w:rsidRPr="007A03EF">
              <w:t>3</w:t>
            </w:r>
            <w:r w:rsidRPr="00E7568D">
              <w:t xml:space="preserve"> Symbols</w:t>
            </w:r>
          </w:p>
          <w:p w14:paraId="5F65400F" w14:textId="4A576A60" w:rsidR="0017699B" w:rsidRPr="007A03EF" w:rsidRDefault="0017699B"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7A03EF">
              <w:t>PSFCH: 2 Symbols</w:t>
            </w:r>
          </w:p>
          <w:p w14:paraId="37D787ED" w14:textId="04FCD264" w:rsidR="00F97D72" w:rsidRPr="00E7568D" w:rsidRDefault="00F97D72" w:rsidP="007A03EF">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E7568D">
              <w:t xml:space="preserve">PSSCH: </w:t>
            </w:r>
            <w:r w:rsidR="00252016" w:rsidRPr="007A03EF">
              <w:t>R</w:t>
            </w:r>
            <w:r w:rsidR="0017699B" w:rsidRPr="007A03EF">
              <w:t>emaining symbols</w:t>
            </w:r>
            <w:r w:rsidR="00252016" w:rsidRPr="007A03EF">
              <w:t xml:space="preserve"> in slot</w:t>
            </w:r>
          </w:p>
        </w:tc>
      </w:tr>
      <w:tr w:rsidR="00F97D72" w:rsidRPr="00F97D72" w14:paraId="4F16B4EB"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AB9623F" w14:textId="77777777" w:rsidR="00F97D72" w:rsidRPr="004A0C70" w:rsidRDefault="00F97D72" w:rsidP="0009559C">
            <w:pPr>
              <w:widowControl w:val="0"/>
              <w:overflowPunct/>
              <w:autoSpaceDE/>
              <w:adjustRightInd/>
              <w:spacing w:after="0" w:line="256" w:lineRule="auto"/>
              <w:rPr>
                <w:highlight w:val="yellow"/>
              </w:rPr>
            </w:pPr>
            <w:r w:rsidRPr="00E7568D">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14FADEF6" w14:textId="77777777" w:rsidR="00F97D72" w:rsidRPr="007A03EF" w:rsidRDefault="00F97D72" w:rsidP="0009559C">
            <w:pPr>
              <w:widowControl w:val="0"/>
              <w:overflowPunct/>
              <w:autoSpaceDE/>
              <w:adjustRightInd/>
              <w:spacing w:after="0" w:line="256" w:lineRule="auto"/>
              <w:rPr>
                <w:rFonts w:eastAsia="MS Mincho"/>
                <w:u w:val="single"/>
                <w:lang w:eastAsia="ja-JP"/>
              </w:rPr>
            </w:pPr>
            <w:r w:rsidRPr="007A03EF">
              <w:rPr>
                <w:rFonts w:eastAsia="MS Mincho"/>
                <w:u w:val="single"/>
                <w:lang w:eastAsia="ja-JP"/>
              </w:rPr>
              <w:t xml:space="preserve">Aperiodic variable packet size evaluations: </w:t>
            </w:r>
          </w:p>
          <w:p w14:paraId="77482F32"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200 </w:t>
            </w:r>
            <w:r w:rsidRPr="008F40D9">
              <w:t xml:space="preserve">B packet: </w:t>
            </w:r>
            <w:r w:rsidRPr="008F40D9">
              <w:rPr>
                <w:rFonts w:eastAsia="MS Mincho"/>
                <w:lang w:eastAsia="ja-JP"/>
              </w:rPr>
              <w:t>QPSK, 2 TTI</w:t>
            </w:r>
          </w:p>
          <w:p w14:paraId="27479B55" w14:textId="39B96591" w:rsidR="00F97D72" w:rsidRPr="004A0C70"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400 </w:t>
            </w:r>
            <w:r w:rsidRPr="008F40D9">
              <w:t xml:space="preserve">B packet: </w:t>
            </w:r>
            <w:r w:rsidR="0030468E" w:rsidRPr="007A03EF">
              <w:rPr>
                <w:rFonts w:eastAsia="MS Mincho"/>
                <w:lang w:eastAsia="ja-JP"/>
              </w:rPr>
              <w:t>16-QAM</w:t>
            </w:r>
            <w:r w:rsidRPr="00E7568D">
              <w:rPr>
                <w:rFonts w:eastAsia="MS Mincho"/>
                <w:lang w:eastAsia="ja-JP"/>
              </w:rPr>
              <w:t>, 2 TTI</w:t>
            </w:r>
          </w:p>
          <w:p w14:paraId="011EE3A0"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600 </w:t>
            </w:r>
            <w:r w:rsidRPr="008F40D9">
              <w:t>B packet:</w:t>
            </w:r>
            <w:r w:rsidRPr="008F40D9">
              <w:rPr>
                <w:rFonts w:eastAsia="MS Mincho"/>
                <w:lang w:eastAsia="ja-JP"/>
              </w:rPr>
              <w:t xml:space="preserve"> 16-QAM, 2 TTI</w:t>
            </w:r>
          </w:p>
          <w:p w14:paraId="190F1924"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800 </w:t>
            </w:r>
            <w:r w:rsidRPr="008F40D9">
              <w:t>B packet:</w:t>
            </w:r>
            <w:r w:rsidRPr="008F40D9">
              <w:rPr>
                <w:rFonts w:eastAsia="MS Mincho"/>
                <w:lang w:eastAsia="ja-JP"/>
              </w:rPr>
              <w:t xml:space="preserve"> 16-QAM, 2 TTI</w:t>
            </w:r>
          </w:p>
          <w:p w14:paraId="73442D67"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1000 </w:t>
            </w:r>
            <w:r w:rsidRPr="008F40D9">
              <w:t>B packet:</w:t>
            </w:r>
            <w:r w:rsidRPr="008F40D9">
              <w:rPr>
                <w:rFonts w:eastAsia="MS Mincho"/>
                <w:lang w:eastAsia="ja-JP"/>
              </w:rPr>
              <w:t xml:space="preserve"> 16-QAM, 3 TTI</w:t>
            </w:r>
          </w:p>
          <w:p w14:paraId="198EBE05"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1200 </w:t>
            </w:r>
            <w:r w:rsidRPr="008F40D9">
              <w:t>B packet:</w:t>
            </w:r>
            <w:r w:rsidRPr="008F40D9">
              <w:rPr>
                <w:rFonts w:eastAsia="MS Mincho"/>
                <w:lang w:eastAsia="ja-JP"/>
              </w:rPr>
              <w:t xml:space="preserve"> 16-QAM, 3 TTI</w:t>
            </w:r>
          </w:p>
          <w:p w14:paraId="141C8FC6"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1400 </w:t>
            </w:r>
            <w:r w:rsidRPr="008F40D9">
              <w:t>B packet:</w:t>
            </w:r>
            <w:r w:rsidRPr="008F40D9">
              <w:rPr>
                <w:rFonts w:eastAsia="MS Mincho"/>
                <w:lang w:eastAsia="ja-JP"/>
              </w:rPr>
              <w:t xml:space="preserve"> </w:t>
            </w:r>
            <w:r w:rsidRPr="007A03EF">
              <w:rPr>
                <w:rFonts w:eastAsia="MS Mincho"/>
                <w:lang w:val="en-US" w:eastAsia="ja-JP"/>
              </w:rPr>
              <w:t>64</w:t>
            </w:r>
            <w:r w:rsidRPr="008F40D9">
              <w:rPr>
                <w:rFonts w:eastAsia="MS Mincho"/>
                <w:lang w:eastAsia="ja-JP"/>
              </w:rPr>
              <w:t xml:space="preserve">-QAM, </w:t>
            </w:r>
            <w:r w:rsidRPr="007A03EF">
              <w:rPr>
                <w:rFonts w:eastAsia="MS Mincho"/>
                <w:lang w:val="en-US" w:eastAsia="ja-JP"/>
              </w:rPr>
              <w:t>3</w:t>
            </w:r>
            <w:r w:rsidRPr="008F40D9">
              <w:rPr>
                <w:rFonts w:eastAsia="MS Mincho"/>
                <w:lang w:eastAsia="ja-JP"/>
              </w:rPr>
              <w:t xml:space="preserve"> TTI</w:t>
            </w:r>
          </w:p>
          <w:p w14:paraId="26C45D1F"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1600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sidRPr="007A03EF">
              <w:rPr>
                <w:rFonts w:eastAsia="MS Mincho"/>
                <w:lang w:val="en-US" w:eastAsia="ja-JP"/>
              </w:rPr>
              <w:t>3</w:t>
            </w:r>
            <w:r w:rsidRPr="008F40D9">
              <w:rPr>
                <w:rFonts w:eastAsia="MS Mincho"/>
                <w:lang w:eastAsia="ja-JP"/>
              </w:rPr>
              <w:t xml:space="preserve"> TTI</w:t>
            </w:r>
          </w:p>
          <w:p w14:paraId="56353EF5" w14:textId="1F83BF60" w:rsidR="00F97D72" w:rsidRPr="004A0C70"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1800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sidR="00AC6506" w:rsidRPr="007A03EF">
              <w:rPr>
                <w:rFonts w:eastAsia="MS Mincho"/>
                <w:lang w:eastAsia="ja-JP"/>
              </w:rPr>
              <w:t>4</w:t>
            </w:r>
            <w:r w:rsidRPr="00E7568D">
              <w:rPr>
                <w:rFonts w:eastAsia="MS Mincho"/>
                <w:lang w:eastAsia="ja-JP"/>
              </w:rPr>
              <w:t xml:space="preserve"> TTI</w:t>
            </w:r>
          </w:p>
          <w:p w14:paraId="673A9FF0" w14:textId="2E32361D" w:rsidR="00F97D72" w:rsidRPr="004A0C70" w:rsidRDefault="00F97D72" w:rsidP="007A03EF">
            <w:pPr>
              <w:widowControl w:val="0"/>
              <w:numPr>
                <w:ilvl w:val="0"/>
                <w:numId w:val="11"/>
              </w:numPr>
              <w:tabs>
                <w:tab w:val="num" w:pos="183"/>
              </w:tabs>
              <w:overflowPunct/>
              <w:autoSpaceDE/>
              <w:adjustRightInd/>
              <w:spacing w:after="0" w:line="256" w:lineRule="auto"/>
              <w:ind w:left="0" w:firstLine="0"/>
              <w:textAlignment w:val="auto"/>
              <w:rPr>
                <w:rFonts w:eastAsia="MS Mincho"/>
                <w:u w:val="single"/>
                <w:lang w:eastAsia="ja-JP"/>
              </w:rPr>
            </w:pPr>
            <w:r w:rsidRPr="004A0C70">
              <w:rPr>
                <w:rFonts w:eastAsia="MS Mincho"/>
                <w:lang w:eastAsia="ja-JP"/>
              </w:rPr>
              <w:t xml:space="preserve">2000 </w:t>
            </w:r>
            <w:r w:rsidRPr="008F40D9">
              <w:t>B packet:</w:t>
            </w:r>
            <w:r w:rsidRPr="008F40D9">
              <w:rPr>
                <w:rFonts w:eastAsia="MS Mincho"/>
                <w:lang w:eastAsia="ja-JP"/>
              </w:rPr>
              <w:t xml:space="preserve"> 6</w:t>
            </w:r>
            <w:r w:rsidRPr="008F40D9">
              <w:rPr>
                <w:rFonts w:eastAsia="MS Mincho"/>
                <w:lang w:val="en-US" w:eastAsia="ja-JP"/>
              </w:rPr>
              <w:t>4</w:t>
            </w:r>
            <w:r w:rsidRPr="008F40D9">
              <w:rPr>
                <w:rFonts w:eastAsia="MS Mincho"/>
                <w:lang w:eastAsia="ja-JP"/>
              </w:rPr>
              <w:t xml:space="preserve">-QAM, </w:t>
            </w:r>
            <w:r w:rsidR="00AC6506" w:rsidRPr="007A03EF">
              <w:rPr>
                <w:rFonts w:eastAsia="MS Mincho"/>
                <w:lang w:eastAsia="ja-JP"/>
              </w:rPr>
              <w:t>4</w:t>
            </w:r>
            <w:r w:rsidRPr="00E7568D">
              <w:rPr>
                <w:rFonts w:eastAsia="MS Mincho"/>
                <w:lang w:eastAsia="ja-JP"/>
              </w:rPr>
              <w:t xml:space="preserve"> TTI</w:t>
            </w:r>
          </w:p>
        </w:tc>
      </w:tr>
      <w:tr w:rsidR="00F97D72" w14:paraId="02E620C1" w14:textId="77777777" w:rsidTr="0009559C">
        <w:tc>
          <w:tcPr>
            <w:tcW w:w="2118" w:type="dxa"/>
            <w:tcBorders>
              <w:top w:val="single" w:sz="4" w:space="0" w:color="auto"/>
              <w:left w:val="single" w:sz="4" w:space="0" w:color="auto"/>
              <w:bottom w:val="single" w:sz="4" w:space="0" w:color="auto"/>
              <w:right w:val="single" w:sz="4" w:space="0" w:color="auto"/>
            </w:tcBorders>
          </w:tcPr>
          <w:p w14:paraId="35278971" w14:textId="77777777" w:rsidR="00F97D72" w:rsidRPr="004A0C70" w:rsidRDefault="00F97D72" w:rsidP="0009559C">
            <w:pPr>
              <w:widowControl w:val="0"/>
              <w:overflowPunct/>
              <w:autoSpaceDE/>
              <w:adjustRightInd/>
              <w:spacing w:after="0" w:line="256" w:lineRule="auto"/>
            </w:pPr>
            <w:r w:rsidRPr="00E7568D">
              <w:t>HARQ Feedback</w:t>
            </w:r>
          </w:p>
        </w:tc>
        <w:tc>
          <w:tcPr>
            <w:tcW w:w="7736" w:type="dxa"/>
            <w:tcBorders>
              <w:top w:val="single" w:sz="4" w:space="0" w:color="auto"/>
              <w:left w:val="single" w:sz="4" w:space="0" w:color="auto"/>
              <w:bottom w:val="single" w:sz="4" w:space="0" w:color="auto"/>
              <w:right w:val="single" w:sz="4" w:space="0" w:color="auto"/>
            </w:tcBorders>
          </w:tcPr>
          <w:p w14:paraId="48D0875F" w14:textId="597FA7A1" w:rsidR="00F97D72" w:rsidRPr="00E7568D" w:rsidRDefault="00A457C3" w:rsidP="0009559C">
            <w:pPr>
              <w:widowControl w:val="0"/>
              <w:overflowPunct/>
              <w:autoSpaceDE/>
              <w:adjustRightInd/>
              <w:spacing w:after="0" w:line="256" w:lineRule="auto"/>
              <w:rPr>
                <w:rFonts w:eastAsia="MS Mincho"/>
                <w:lang w:eastAsia="ja-JP"/>
              </w:rPr>
            </w:pPr>
            <w:r w:rsidRPr="007A03EF">
              <w:rPr>
                <w:rFonts w:eastAsia="MS Mincho"/>
                <w:lang w:eastAsia="ja-JP"/>
              </w:rPr>
              <w:t>Enabled</w:t>
            </w:r>
            <w:r w:rsidR="000449DE">
              <w:rPr>
                <w:rFonts w:eastAsia="MS Mincho"/>
                <w:iCs/>
                <w:lang w:eastAsia="ja-JP"/>
              </w:rPr>
              <w:t>, NACK-only</w:t>
            </w:r>
          </w:p>
        </w:tc>
      </w:tr>
      <w:tr w:rsidR="00252016" w14:paraId="579EC4B7" w14:textId="77777777" w:rsidTr="0009559C">
        <w:tc>
          <w:tcPr>
            <w:tcW w:w="2118" w:type="dxa"/>
            <w:tcBorders>
              <w:top w:val="single" w:sz="4" w:space="0" w:color="auto"/>
              <w:left w:val="single" w:sz="4" w:space="0" w:color="auto"/>
              <w:bottom w:val="single" w:sz="4" w:space="0" w:color="auto"/>
              <w:right w:val="single" w:sz="4" w:space="0" w:color="auto"/>
            </w:tcBorders>
          </w:tcPr>
          <w:p w14:paraId="2FD632DF" w14:textId="1C121A5E" w:rsidR="00252016" w:rsidRPr="00E7568D" w:rsidRDefault="00252016" w:rsidP="0009559C">
            <w:pPr>
              <w:widowControl w:val="0"/>
              <w:overflowPunct/>
              <w:autoSpaceDE/>
              <w:adjustRightInd/>
              <w:spacing w:after="0" w:line="256" w:lineRule="auto"/>
            </w:pPr>
            <w:r>
              <w:t>Feedback reporting distance</w:t>
            </w:r>
          </w:p>
        </w:tc>
        <w:tc>
          <w:tcPr>
            <w:tcW w:w="7736" w:type="dxa"/>
            <w:tcBorders>
              <w:top w:val="single" w:sz="4" w:space="0" w:color="auto"/>
              <w:left w:val="single" w:sz="4" w:space="0" w:color="auto"/>
              <w:bottom w:val="single" w:sz="4" w:space="0" w:color="auto"/>
              <w:right w:val="single" w:sz="4" w:space="0" w:color="auto"/>
            </w:tcBorders>
          </w:tcPr>
          <w:p w14:paraId="476A6483" w14:textId="2D20A792" w:rsidR="00252016" w:rsidRPr="00E7568D" w:rsidRDefault="006E2DE1" w:rsidP="0009559C">
            <w:pPr>
              <w:widowControl w:val="0"/>
              <w:overflowPunct/>
              <w:autoSpaceDE/>
              <w:adjustRightInd/>
              <w:spacing w:after="0" w:line="256" w:lineRule="auto"/>
              <w:rPr>
                <w:rFonts w:eastAsia="MS Mincho"/>
                <w:lang w:eastAsia="ja-JP"/>
              </w:rPr>
            </w:pPr>
            <w:r>
              <w:rPr>
                <w:rFonts w:eastAsia="MS Mincho"/>
                <w:iCs/>
                <w:lang w:eastAsia="ja-JP"/>
              </w:rPr>
              <w:t>UE</w:t>
            </w:r>
            <w:r w:rsidR="000E5A78">
              <w:rPr>
                <w:rFonts w:eastAsia="MS Mincho"/>
                <w:iCs/>
                <w:lang w:eastAsia="ja-JP"/>
              </w:rPr>
              <w:t>s</w:t>
            </w:r>
            <w:r>
              <w:rPr>
                <w:rFonts w:eastAsia="MS Mincho"/>
                <w:iCs/>
                <w:lang w:eastAsia="ja-JP"/>
              </w:rPr>
              <w:t xml:space="preserve"> within [</w:t>
            </w:r>
            <w:r w:rsidR="00252016">
              <w:rPr>
                <w:rFonts w:eastAsia="MS Mincho"/>
                <w:iCs/>
                <w:lang w:eastAsia="ja-JP"/>
              </w:rPr>
              <w:t>200</w:t>
            </w:r>
            <w:r>
              <w:rPr>
                <w:rFonts w:eastAsia="MS Mincho"/>
                <w:iCs/>
                <w:lang w:eastAsia="ja-JP"/>
              </w:rPr>
              <w:t xml:space="preserve">; 400] m </w:t>
            </w:r>
            <w:r w:rsidR="00B53203">
              <w:rPr>
                <w:rFonts w:eastAsia="MS Mincho"/>
                <w:iCs/>
                <w:lang w:eastAsia="ja-JP"/>
              </w:rPr>
              <w:t>report HARQ and</w:t>
            </w:r>
            <w:r w:rsidR="003337A7">
              <w:rPr>
                <w:rFonts w:eastAsia="MS Mincho"/>
                <w:iCs/>
                <w:lang w:eastAsia="ja-JP"/>
              </w:rPr>
              <w:t>/</w:t>
            </w:r>
            <w:r w:rsidR="00B53203">
              <w:rPr>
                <w:rFonts w:eastAsia="MS Mincho"/>
                <w:iCs/>
                <w:lang w:eastAsia="ja-JP"/>
              </w:rPr>
              <w:t xml:space="preserve">or </w:t>
            </w:r>
            <w:r w:rsidR="00ED169A">
              <w:rPr>
                <w:rFonts w:eastAsia="MS Mincho"/>
                <w:iCs/>
                <w:lang w:eastAsia="ja-JP"/>
              </w:rPr>
              <w:t>C</w:t>
            </w:r>
            <w:r w:rsidR="00B53203">
              <w:rPr>
                <w:rFonts w:eastAsia="MS Mincho"/>
                <w:iCs/>
                <w:lang w:eastAsia="ja-JP"/>
              </w:rPr>
              <w:t>ollision feedback</w:t>
            </w:r>
          </w:p>
        </w:tc>
      </w:tr>
    </w:tbl>
    <w:p w14:paraId="25F511F3" w14:textId="77777777" w:rsidR="00F97D72" w:rsidRPr="0000692F" w:rsidRDefault="00F97D72" w:rsidP="007A03EF"/>
    <w:p w14:paraId="155335BC" w14:textId="0AD141D1" w:rsidR="00BF257E" w:rsidRPr="007912BE" w:rsidRDefault="00BF257E" w:rsidP="007912BE">
      <w:pPr>
        <w:pStyle w:val="Caption"/>
        <w:rPr>
          <w:lang w:val="en-US"/>
        </w:rPr>
      </w:pPr>
      <w:bookmarkStart w:id="21" w:name="_Ref61877717"/>
      <w:r>
        <w:t xml:space="preserve">Table </w:t>
      </w:r>
      <w:r>
        <w:fldChar w:fldCharType="begin"/>
      </w:r>
      <w:r>
        <w:instrText xml:space="preserve"> SEQ Table \* ARABIC </w:instrText>
      </w:r>
      <w:r>
        <w:fldChar w:fldCharType="separate"/>
      </w:r>
      <w:r w:rsidR="001D0EE7">
        <w:rPr>
          <w:noProof/>
        </w:rPr>
        <w:t>4</w:t>
      </w:r>
      <w:r>
        <w:fldChar w:fldCharType="end"/>
      </w:r>
      <w:bookmarkEnd w:id="21"/>
      <w:r>
        <w:t xml:space="preserve">: </w:t>
      </w:r>
      <w:r w:rsidR="00DC7958">
        <w:t xml:space="preserve">System level evaluation assumptions for </w:t>
      </w:r>
      <w:r w:rsidR="00A457C3">
        <w:t>evaluation of inter-UE coordination schemes based on RX assistance/scheduling</w:t>
      </w:r>
      <w:r w:rsidR="00A457C3" w:rsidDel="00A457C3">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0C62A5" w14:paraId="78FCA860" w14:textId="77777777" w:rsidTr="00384353">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28BF812D" w14:textId="77777777" w:rsidR="000C62A5" w:rsidRDefault="000C62A5" w:rsidP="00384353">
            <w:pPr>
              <w:widowControl w:val="0"/>
              <w:overflowPunct/>
              <w:autoSpaceDE/>
              <w:adjustRightInd/>
              <w:spacing w:after="0" w:line="256" w:lineRule="auto"/>
              <w:rPr>
                <w:b/>
              </w:rPr>
            </w:pPr>
            <w:r>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55CB72B7" w14:textId="77777777" w:rsidR="000C62A5" w:rsidRDefault="000C62A5" w:rsidP="00384353">
            <w:pPr>
              <w:widowControl w:val="0"/>
              <w:overflowPunct/>
              <w:autoSpaceDE/>
              <w:adjustRightInd/>
              <w:spacing w:after="0" w:line="256" w:lineRule="auto"/>
              <w:jc w:val="center"/>
              <w:rPr>
                <w:b/>
              </w:rPr>
            </w:pPr>
            <w:r>
              <w:rPr>
                <w:b/>
              </w:rPr>
              <w:t>Value</w:t>
            </w:r>
          </w:p>
        </w:tc>
      </w:tr>
      <w:tr w:rsidR="000C62A5" w14:paraId="36381288"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0FD4592C" w14:textId="77777777" w:rsidR="000C62A5" w:rsidRDefault="000C62A5" w:rsidP="00384353">
            <w:pPr>
              <w:widowControl w:val="0"/>
              <w:overflowPunct/>
              <w:autoSpaceDE/>
              <w:adjustRightInd/>
              <w:spacing w:after="0" w:line="256" w:lineRule="auto"/>
            </w:pPr>
            <w:r>
              <w:t>Deployment scenario</w:t>
            </w:r>
          </w:p>
        </w:tc>
        <w:tc>
          <w:tcPr>
            <w:tcW w:w="7736" w:type="dxa"/>
            <w:tcBorders>
              <w:top w:val="single" w:sz="4" w:space="0" w:color="auto"/>
              <w:left w:val="single" w:sz="4" w:space="0" w:color="auto"/>
              <w:bottom w:val="single" w:sz="4" w:space="0" w:color="auto"/>
              <w:right w:val="single" w:sz="4" w:space="0" w:color="auto"/>
            </w:tcBorders>
            <w:hideMark/>
          </w:tcPr>
          <w:p w14:paraId="606DAED8" w14:textId="77777777" w:rsidR="000C62A5"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Highway Option A scenario from NR V2X methodology</w:t>
            </w:r>
          </w:p>
          <w:p w14:paraId="48F6D078" w14:textId="77777777" w:rsidR="000C62A5" w:rsidRDefault="000C62A5" w:rsidP="004D2CBC">
            <w:pPr>
              <w:numPr>
                <w:ilvl w:val="1"/>
                <w:numId w:val="12"/>
              </w:numPr>
              <w:overflowPunct/>
              <w:autoSpaceDE/>
              <w:adjustRightInd/>
              <w:spacing w:after="0" w:line="256" w:lineRule="auto"/>
              <w:ind w:left="641" w:hanging="357"/>
              <w:textAlignment w:val="auto"/>
              <w:rPr>
                <w:rFonts w:eastAsia="MS Mincho"/>
                <w:iCs/>
                <w:lang w:eastAsia="ja-JP"/>
              </w:rPr>
            </w:pPr>
            <w:r>
              <w:rPr>
                <w:rFonts w:eastAsia="MS Mincho"/>
                <w:iCs/>
                <w:lang w:eastAsia="ja-JP"/>
              </w:rPr>
              <w:t xml:space="preserve">Vehicle speed = </w:t>
            </w:r>
            <w:r w:rsidR="004B487B">
              <w:rPr>
                <w:rFonts w:eastAsia="MS Mincho"/>
                <w:iCs/>
                <w:lang w:eastAsia="ja-JP"/>
              </w:rPr>
              <w:t>7</w:t>
            </w:r>
            <w:r>
              <w:rPr>
                <w:rFonts w:eastAsia="MS Mincho"/>
                <w:iCs/>
                <w:lang w:eastAsia="ja-JP"/>
              </w:rPr>
              <w:t>0 km/h</w:t>
            </w:r>
          </w:p>
          <w:p w14:paraId="512E44D9" w14:textId="77777777" w:rsidR="00481469" w:rsidRDefault="000B62C5" w:rsidP="00536212">
            <w:pPr>
              <w:numPr>
                <w:ilvl w:val="0"/>
                <w:numId w:val="11"/>
              </w:numPr>
              <w:tabs>
                <w:tab w:val="num" w:pos="183"/>
              </w:tabs>
              <w:overflowPunct/>
              <w:autoSpaceDE/>
              <w:adjustRightInd/>
              <w:spacing w:after="0" w:line="256" w:lineRule="auto"/>
              <w:ind w:left="0" w:firstLine="0"/>
              <w:textAlignment w:val="auto"/>
              <w:rPr>
                <w:rFonts w:eastAsia="MS Mincho"/>
                <w:iCs/>
                <w:lang w:eastAsia="ja-JP"/>
              </w:rPr>
            </w:pPr>
            <w:r w:rsidRPr="007912BE">
              <w:rPr>
                <w:rFonts w:eastAsia="MS Mincho"/>
                <w:lang w:eastAsia="ja-JP"/>
              </w:rPr>
              <w:t>Urban Option A scenario from NR V2X methodology</w:t>
            </w:r>
          </w:p>
          <w:p w14:paraId="6AD987B5" w14:textId="737C2643" w:rsidR="000C62A5" w:rsidRDefault="00536212" w:rsidP="007912BE">
            <w:pPr>
              <w:numPr>
                <w:ilvl w:val="1"/>
                <w:numId w:val="12"/>
              </w:numPr>
              <w:overflowPunct/>
              <w:autoSpaceDE/>
              <w:adjustRightInd/>
              <w:spacing w:after="0" w:line="256" w:lineRule="auto"/>
              <w:ind w:left="641" w:hanging="357"/>
              <w:textAlignment w:val="auto"/>
              <w:rPr>
                <w:rFonts w:eastAsia="MS Mincho"/>
                <w:iCs/>
                <w:lang w:eastAsia="ja-JP"/>
              </w:rPr>
            </w:pPr>
            <w:r w:rsidRPr="007912BE">
              <w:rPr>
                <w:rFonts w:eastAsia="MS Mincho"/>
                <w:lang w:eastAsia="ja-JP"/>
              </w:rPr>
              <w:t>Vehicle speed = 60 km/h</w:t>
            </w:r>
          </w:p>
        </w:tc>
      </w:tr>
      <w:tr w:rsidR="000C62A5" w14:paraId="65DCC22C"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202BB4EA" w14:textId="77777777" w:rsidR="000C62A5" w:rsidRDefault="000C62A5" w:rsidP="00384353">
            <w:pPr>
              <w:widowControl w:val="0"/>
              <w:overflowPunct/>
              <w:autoSpaceDE/>
              <w:adjustRightInd/>
              <w:spacing w:after="0" w:line="256" w:lineRule="auto"/>
            </w:pPr>
            <w:r>
              <w:t>Channel model</w:t>
            </w:r>
          </w:p>
        </w:tc>
        <w:tc>
          <w:tcPr>
            <w:tcW w:w="7736" w:type="dxa"/>
            <w:tcBorders>
              <w:top w:val="single" w:sz="4" w:space="0" w:color="auto"/>
              <w:left w:val="single" w:sz="4" w:space="0" w:color="auto"/>
              <w:bottom w:val="single" w:sz="4" w:space="0" w:color="auto"/>
              <w:right w:val="single" w:sz="4" w:space="0" w:color="auto"/>
            </w:tcBorders>
            <w:hideMark/>
          </w:tcPr>
          <w:p w14:paraId="47C82FC0" w14:textId="77777777" w:rsidR="000C62A5" w:rsidRDefault="000C62A5" w:rsidP="00384353">
            <w:pPr>
              <w:overflowPunct/>
              <w:autoSpaceDE/>
              <w:adjustRightInd/>
              <w:spacing w:after="0" w:line="256" w:lineRule="auto"/>
              <w:rPr>
                <w:rFonts w:eastAsia="MS Mincho"/>
                <w:iCs/>
                <w:lang w:val="en-US" w:eastAsia="ja-JP"/>
              </w:rPr>
            </w:pPr>
            <w:r>
              <w:rPr>
                <w:rFonts w:eastAsia="MS Mincho"/>
                <w:iCs/>
                <w:lang w:eastAsia="ja-JP"/>
              </w:rPr>
              <w:t>TR 37.885, NR V2X Channel Model</w:t>
            </w:r>
          </w:p>
        </w:tc>
      </w:tr>
      <w:tr w:rsidR="000C62A5" w14:paraId="3E6BD9BA"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611201A0" w14:textId="77777777" w:rsidR="000C62A5" w:rsidRDefault="000C62A5" w:rsidP="00384353">
            <w:pPr>
              <w:widowControl w:val="0"/>
              <w:overflowPunct/>
              <w:autoSpaceDE/>
              <w:adjustRightInd/>
              <w:spacing w:after="0" w:line="256" w:lineRule="auto"/>
            </w:pPr>
            <w:r>
              <w:t>Spectrum allocation</w:t>
            </w:r>
          </w:p>
        </w:tc>
        <w:tc>
          <w:tcPr>
            <w:tcW w:w="7736" w:type="dxa"/>
            <w:tcBorders>
              <w:top w:val="single" w:sz="4" w:space="0" w:color="auto"/>
              <w:left w:val="single" w:sz="4" w:space="0" w:color="auto"/>
              <w:bottom w:val="single" w:sz="4" w:space="0" w:color="auto"/>
              <w:right w:val="single" w:sz="4" w:space="0" w:color="auto"/>
            </w:tcBorders>
            <w:hideMark/>
          </w:tcPr>
          <w:p w14:paraId="0AD549B2" w14:textId="77777777" w:rsidR="000C62A5" w:rsidRDefault="000C62A5" w:rsidP="00384353">
            <w:pPr>
              <w:overflowPunct/>
              <w:autoSpaceDE/>
              <w:adjustRightInd/>
              <w:spacing w:after="0" w:line="256" w:lineRule="auto"/>
              <w:rPr>
                <w:rFonts w:eastAsia="MS Mincho"/>
                <w:iCs/>
                <w:lang w:eastAsia="ja-JP"/>
              </w:rPr>
            </w:pPr>
            <w:r>
              <w:rPr>
                <w:rFonts w:eastAsia="MS Mincho"/>
                <w:iCs/>
                <w:lang w:eastAsia="ja-JP"/>
              </w:rPr>
              <w:t>Carrier frequency: 6GHz</w:t>
            </w:r>
          </w:p>
          <w:p w14:paraId="3378DABA" w14:textId="77777777" w:rsidR="000C62A5" w:rsidRDefault="000C62A5" w:rsidP="00384353">
            <w:pPr>
              <w:overflowPunct/>
              <w:autoSpaceDE/>
              <w:adjustRightInd/>
              <w:spacing w:after="0" w:line="256" w:lineRule="auto"/>
              <w:rPr>
                <w:rFonts w:eastAsia="MS Mincho"/>
                <w:iCs/>
                <w:lang w:eastAsia="ja-JP"/>
              </w:rPr>
            </w:pPr>
            <w:r>
              <w:rPr>
                <w:rFonts w:eastAsia="MS Mincho"/>
                <w:iCs/>
                <w:lang w:eastAsia="ja-JP"/>
              </w:rPr>
              <w:t>Simulated Bandwidth:20 MHz</w:t>
            </w:r>
          </w:p>
        </w:tc>
      </w:tr>
      <w:tr w:rsidR="000C62A5" w14:paraId="4763ECCC"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4A8C8B56" w14:textId="77777777" w:rsidR="000C62A5" w:rsidRDefault="000C62A5" w:rsidP="00384353">
            <w:pPr>
              <w:widowControl w:val="0"/>
              <w:overflowPunct/>
              <w:autoSpaceDE/>
              <w:adjustRightInd/>
              <w:spacing w:after="0" w:line="256" w:lineRule="auto"/>
            </w:pPr>
            <w:r>
              <w:t>Subcarrier spacing</w:t>
            </w:r>
          </w:p>
        </w:tc>
        <w:tc>
          <w:tcPr>
            <w:tcW w:w="7736" w:type="dxa"/>
            <w:tcBorders>
              <w:top w:val="single" w:sz="4" w:space="0" w:color="auto"/>
              <w:left w:val="single" w:sz="4" w:space="0" w:color="auto"/>
              <w:bottom w:val="single" w:sz="4" w:space="0" w:color="auto"/>
              <w:right w:val="single" w:sz="4" w:space="0" w:color="auto"/>
            </w:tcBorders>
            <w:hideMark/>
          </w:tcPr>
          <w:p w14:paraId="0CCA491F" w14:textId="77777777" w:rsidR="000C62A5" w:rsidRDefault="000C62A5" w:rsidP="00384353">
            <w:pPr>
              <w:overflowPunct/>
              <w:autoSpaceDE/>
              <w:adjustRightInd/>
              <w:spacing w:after="0" w:line="256" w:lineRule="auto"/>
              <w:rPr>
                <w:rFonts w:eastAsia="MS Mincho"/>
                <w:iCs/>
                <w:lang w:eastAsia="ja-JP"/>
              </w:rPr>
            </w:pPr>
            <w:r>
              <w:rPr>
                <w:rFonts w:eastAsia="MS Mincho"/>
                <w:iCs/>
                <w:lang w:eastAsia="ja-JP"/>
              </w:rPr>
              <w:t>30 kHz</w:t>
            </w:r>
          </w:p>
        </w:tc>
      </w:tr>
      <w:tr w:rsidR="000C62A5" w14:paraId="130D2425" w14:textId="77777777" w:rsidTr="00384353">
        <w:tc>
          <w:tcPr>
            <w:tcW w:w="2118" w:type="dxa"/>
            <w:tcBorders>
              <w:top w:val="single" w:sz="4" w:space="0" w:color="auto"/>
              <w:left w:val="single" w:sz="4" w:space="0" w:color="auto"/>
              <w:bottom w:val="single" w:sz="4" w:space="0" w:color="auto"/>
              <w:right w:val="single" w:sz="4" w:space="0" w:color="auto"/>
            </w:tcBorders>
          </w:tcPr>
          <w:p w14:paraId="49A7C0C0" w14:textId="31F73991" w:rsidR="000C62A5" w:rsidRDefault="000C62A5" w:rsidP="000C62A5">
            <w:pPr>
              <w:widowControl w:val="0"/>
              <w:overflowPunct/>
              <w:autoSpaceDE/>
              <w:adjustRightInd/>
              <w:spacing w:after="0" w:line="256" w:lineRule="auto"/>
            </w:pPr>
            <w:r>
              <w:t>Communication Mode</w:t>
            </w:r>
            <w:r w:rsidR="004543BF">
              <w:t>(s)</w:t>
            </w:r>
          </w:p>
        </w:tc>
        <w:tc>
          <w:tcPr>
            <w:tcW w:w="7736" w:type="dxa"/>
            <w:tcBorders>
              <w:top w:val="single" w:sz="4" w:space="0" w:color="auto"/>
              <w:left w:val="single" w:sz="4" w:space="0" w:color="auto"/>
              <w:bottom w:val="single" w:sz="4" w:space="0" w:color="auto"/>
              <w:right w:val="single" w:sz="4" w:space="0" w:color="auto"/>
            </w:tcBorders>
          </w:tcPr>
          <w:p w14:paraId="439A571F" w14:textId="78D7B995" w:rsidR="000C62A5" w:rsidRDefault="000C62A5" w:rsidP="000C62A5">
            <w:pPr>
              <w:overflowPunct/>
              <w:autoSpaceDE/>
              <w:adjustRightInd/>
              <w:spacing w:after="0" w:line="256" w:lineRule="auto"/>
              <w:rPr>
                <w:rFonts w:eastAsia="MS Mincho"/>
                <w:iCs/>
                <w:u w:val="single"/>
                <w:lang w:eastAsia="ja-JP"/>
              </w:rPr>
            </w:pPr>
            <w:r>
              <w:rPr>
                <w:rFonts w:eastAsia="MS Mincho"/>
                <w:iCs/>
                <w:lang w:eastAsia="ja-JP"/>
              </w:rPr>
              <w:t>Unicast</w:t>
            </w:r>
          </w:p>
        </w:tc>
      </w:tr>
      <w:tr w:rsidR="001B214D" w14:paraId="0876AE57" w14:textId="77777777" w:rsidTr="00384353">
        <w:tc>
          <w:tcPr>
            <w:tcW w:w="2118" w:type="dxa"/>
            <w:tcBorders>
              <w:top w:val="single" w:sz="4" w:space="0" w:color="auto"/>
              <w:left w:val="single" w:sz="4" w:space="0" w:color="auto"/>
              <w:bottom w:val="single" w:sz="4" w:space="0" w:color="auto"/>
              <w:right w:val="single" w:sz="4" w:space="0" w:color="auto"/>
            </w:tcBorders>
          </w:tcPr>
          <w:p w14:paraId="17217EC0" w14:textId="35279C8D" w:rsidR="001B214D" w:rsidRPr="00064068" w:rsidRDefault="001B214D" w:rsidP="000C62A5">
            <w:pPr>
              <w:widowControl w:val="0"/>
              <w:overflowPunct/>
              <w:autoSpaceDE/>
              <w:adjustRightInd/>
              <w:spacing w:after="0" w:line="256" w:lineRule="auto"/>
              <w:rPr>
                <w:lang w:val="ru-RU"/>
              </w:rPr>
            </w:pPr>
            <w:r>
              <w:t>UE</w:t>
            </w:r>
            <w:r w:rsidR="00D408B6">
              <w:t>-to-UE Association</w:t>
            </w:r>
          </w:p>
        </w:tc>
        <w:tc>
          <w:tcPr>
            <w:tcW w:w="7736" w:type="dxa"/>
            <w:tcBorders>
              <w:top w:val="single" w:sz="4" w:space="0" w:color="auto"/>
              <w:left w:val="single" w:sz="4" w:space="0" w:color="auto"/>
              <w:bottom w:val="single" w:sz="4" w:space="0" w:color="auto"/>
              <w:right w:val="single" w:sz="4" w:space="0" w:color="auto"/>
            </w:tcBorders>
          </w:tcPr>
          <w:p w14:paraId="2C689815" w14:textId="77777777" w:rsidR="00BF72A3" w:rsidRPr="007912BE" w:rsidRDefault="00BF72A3" w:rsidP="00BF72A3">
            <w:pPr>
              <w:numPr>
                <w:ilvl w:val="0"/>
                <w:numId w:val="11"/>
              </w:numPr>
              <w:tabs>
                <w:tab w:val="num" w:pos="183"/>
              </w:tabs>
              <w:overflowPunct/>
              <w:autoSpaceDE/>
              <w:autoSpaceDN/>
              <w:adjustRightInd/>
              <w:spacing w:after="0" w:line="256" w:lineRule="auto"/>
              <w:ind w:left="0" w:firstLine="0"/>
              <w:textAlignment w:val="auto"/>
              <w:rPr>
                <w:lang w:eastAsia="ko-KR"/>
              </w:rPr>
            </w:pPr>
            <w:r w:rsidRPr="007912BE">
              <w:rPr>
                <w:lang w:eastAsia="ko-KR"/>
              </w:rPr>
              <w:t>UEs are randomly paired within predefined range:</w:t>
            </w:r>
          </w:p>
          <w:p w14:paraId="439F1633" w14:textId="77777777" w:rsidR="00BF72A3" w:rsidRPr="007912BE" w:rsidRDefault="00BF72A3" w:rsidP="00BF72A3">
            <w:pPr>
              <w:numPr>
                <w:ilvl w:val="1"/>
                <w:numId w:val="12"/>
              </w:numPr>
              <w:overflowPunct/>
              <w:autoSpaceDE/>
              <w:adjustRightInd/>
              <w:spacing w:after="0" w:line="256" w:lineRule="auto"/>
              <w:ind w:left="641" w:hanging="357"/>
              <w:textAlignment w:val="auto"/>
              <w:rPr>
                <w:rFonts w:eastAsia="MS Mincho"/>
                <w:lang w:eastAsia="ja-JP"/>
              </w:rPr>
            </w:pPr>
            <w:r w:rsidRPr="007912BE">
              <w:rPr>
                <w:rFonts w:eastAsia="MS Mincho"/>
                <w:lang w:eastAsia="ja-JP"/>
              </w:rPr>
              <w:t>Highway: [</w:t>
            </w:r>
            <w:proofErr w:type="gramStart"/>
            <w:r w:rsidRPr="007912BE">
              <w:rPr>
                <w:rFonts w:eastAsia="MS Mincho"/>
                <w:lang w:eastAsia="ja-JP"/>
              </w:rPr>
              <w:t>0..</w:t>
            </w:r>
            <w:proofErr w:type="gramEnd"/>
            <w:r w:rsidRPr="007912BE">
              <w:rPr>
                <w:rFonts w:eastAsia="MS Mincho"/>
                <w:lang w:eastAsia="ja-JP"/>
              </w:rPr>
              <w:t>320] m</w:t>
            </w:r>
          </w:p>
          <w:p w14:paraId="492381B0" w14:textId="77777777" w:rsidR="00BF72A3" w:rsidRPr="007912BE" w:rsidRDefault="00BF72A3" w:rsidP="00BF72A3">
            <w:pPr>
              <w:numPr>
                <w:ilvl w:val="1"/>
                <w:numId w:val="12"/>
              </w:numPr>
              <w:overflowPunct/>
              <w:autoSpaceDE/>
              <w:adjustRightInd/>
              <w:spacing w:after="0" w:line="256" w:lineRule="auto"/>
              <w:ind w:left="641" w:hanging="357"/>
              <w:textAlignment w:val="auto"/>
              <w:rPr>
                <w:rFonts w:eastAsia="MS Mincho"/>
                <w:lang w:eastAsia="ja-JP"/>
              </w:rPr>
            </w:pPr>
            <w:r w:rsidRPr="007912BE">
              <w:rPr>
                <w:rFonts w:eastAsia="MS Mincho"/>
                <w:lang w:eastAsia="ja-JP"/>
              </w:rPr>
              <w:t>Urban: [</w:t>
            </w:r>
            <w:proofErr w:type="gramStart"/>
            <w:r w:rsidRPr="007912BE">
              <w:rPr>
                <w:rFonts w:eastAsia="MS Mincho"/>
                <w:lang w:eastAsia="ja-JP"/>
              </w:rPr>
              <w:t>0..</w:t>
            </w:r>
            <w:proofErr w:type="gramEnd"/>
            <w:r w:rsidRPr="007912BE">
              <w:rPr>
                <w:rFonts w:eastAsia="MS Mincho"/>
                <w:lang w:eastAsia="ja-JP"/>
              </w:rPr>
              <w:t>150] m</w:t>
            </w:r>
          </w:p>
          <w:p w14:paraId="2B2BF6EB" w14:textId="5CC119E6" w:rsidR="00BF72A3" w:rsidRPr="007912BE" w:rsidRDefault="00BF72A3" w:rsidP="007912BE">
            <w:pPr>
              <w:numPr>
                <w:ilvl w:val="0"/>
                <w:numId w:val="11"/>
              </w:numPr>
              <w:tabs>
                <w:tab w:val="num" w:pos="183"/>
              </w:tabs>
              <w:overflowPunct/>
              <w:autoSpaceDE/>
              <w:autoSpaceDN/>
              <w:adjustRightInd/>
              <w:spacing w:after="0" w:line="256" w:lineRule="auto"/>
              <w:ind w:left="0" w:firstLine="0"/>
              <w:textAlignment w:val="auto"/>
              <w:rPr>
                <w:lang w:eastAsia="ko-KR"/>
              </w:rPr>
            </w:pPr>
            <w:r w:rsidRPr="007912BE">
              <w:rPr>
                <w:lang w:eastAsia="ko-KR"/>
              </w:rPr>
              <w:t>Each UE may participate in up to 2 pairs</w:t>
            </w:r>
          </w:p>
          <w:p w14:paraId="331E7C56" w14:textId="283999AF" w:rsidR="00BF72A3" w:rsidRPr="007912BE" w:rsidRDefault="00BF72A3" w:rsidP="007912BE">
            <w:pPr>
              <w:numPr>
                <w:ilvl w:val="1"/>
                <w:numId w:val="12"/>
              </w:numPr>
              <w:overflowPunct/>
              <w:autoSpaceDE/>
              <w:adjustRightInd/>
              <w:spacing w:after="0" w:line="256" w:lineRule="auto"/>
              <w:ind w:left="641" w:hanging="357"/>
              <w:textAlignment w:val="auto"/>
              <w:rPr>
                <w:lang w:eastAsia="ko-KR"/>
              </w:rPr>
            </w:pPr>
            <w:r w:rsidRPr="007912BE">
              <w:rPr>
                <w:lang w:eastAsia="ko-KR"/>
              </w:rPr>
              <w:t xml:space="preserve">UE may </w:t>
            </w:r>
            <w:r w:rsidR="005B51DD">
              <w:rPr>
                <w:lang w:eastAsia="ko-KR"/>
              </w:rPr>
              <w:t xml:space="preserve">simultaneously </w:t>
            </w:r>
            <w:r w:rsidRPr="007912BE">
              <w:rPr>
                <w:lang w:eastAsia="ko-KR"/>
              </w:rPr>
              <w:t>act as a transmitter in one UE pair and as a receiver in another</w:t>
            </w:r>
          </w:p>
          <w:p w14:paraId="7B084CC9" w14:textId="1ECD0B14" w:rsidR="001B214D" w:rsidRPr="00BF72A3" w:rsidRDefault="001B214D" w:rsidP="007912BE">
            <w:pPr>
              <w:overflowPunct/>
              <w:autoSpaceDE/>
              <w:autoSpaceDN/>
              <w:adjustRightInd/>
              <w:spacing w:after="0" w:line="256" w:lineRule="auto"/>
              <w:textAlignment w:val="auto"/>
              <w:rPr>
                <w:lang w:eastAsia="ko-KR"/>
              </w:rPr>
            </w:pPr>
          </w:p>
        </w:tc>
      </w:tr>
      <w:tr w:rsidR="000C62A5" w14:paraId="195D7675"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5F803356" w14:textId="77777777" w:rsidR="000C62A5" w:rsidRDefault="000C62A5" w:rsidP="00384353">
            <w:pPr>
              <w:widowControl w:val="0"/>
              <w:overflowPunct/>
              <w:autoSpaceDE/>
              <w:adjustRightInd/>
              <w:spacing w:after="0" w:line="256" w:lineRule="auto"/>
            </w:pPr>
            <w:r>
              <w:t>Traffic model</w:t>
            </w:r>
          </w:p>
        </w:tc>
        <w:tc>
          <w:tcPr>
            <w:tcW w:w="7736" w:type="dxa"/>
            <w:tcBorders>
              <w:top w:val="single" w:sz="4" w:space="0" w:color="auto"/>
              <w:left w:val="single" w:sz="4" w:space="0" w:color="auto"/>
              <w:bottom w:val="single" w:sz="4" w:space="0" w:color="auto"/>
              <w:right w:val="single" w:sz="4" w:space="0" w:color="auto"/>
            </w:tcBorders>
            <w:hideMark/>
          </w:tcPr>
          <w:p w14:paraId="543E534A" w14:textId="3092C8DB" w:rsidR="000C62A5" w:rsidRDefault="000C62A5" w:rsidP="00384353">
            <w:pPr>
              <w:overflowPunct/>
              <w:autoSpaceDE/>
              <w:adjustRightInd/>
              <w:spacing w:after="0" w:line="256" w:lineRule="auto"/>
              <w:rPr>
                <w:rFonts w:eastAsia="MS Mincho"/>
                <w:iCs/>
                <w:u w:val="single"/>
                <w:lang w:eastAsia="ja-JP"/>
              </w:rPr>
            </w:pPr>
            <w:r>
              <w:rPr>
                <w:rFonts w:eastAsia="MS Mincho"/>
                <w:iCs/>
                <w:u w:val="single"/>
                <w:lang w:eastAsia="ja-JP"/>
              </w:rPr>
              <w:t>Aperiodic variable packet size traffic (TR 37.885 Aperiodic Model 1 traffic):</w:t>
            </w:r>
          </w:p>
          <w:p w14:paraId="760E310B" w14:textId="6D20ED43" w:rsidR="000C62A5"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Packet size: uniform in the range [</w:t>
            </w:r>
            <w:proofErr w:type="gramStart"/>
            <w:r>
              <w:rPr>
                <w:rFonts w:eastAsia="MS Mincho"/>
                <w:iCs/>
                <w:lang w:eastAsia="ja-JP"/>
              </w:rPr>
              <w:t>200..</w:t>
            </w:r>
            <w:proofErr w:type="gramEnd"/>
            <w:r>
              <w:rPr>
                <w:rFonts w:eastAsia="MS Mincho"/>
                <w:iCs/>
                <w:lang w:eastAsia="ja-JP"/>
              </w:rPr>
              <w:t xml:space="preserve">2000] </w:t>
            </w:r>
            <w:r w:rsidR="00A93C55">
              <w:rPr>
                <w:rFonts w:eastAsia="MS Mincho"/>
                <w:iCs/>
                <w:lang w:eastAsia="ja-JP"/>
              </w:rPr>
              <w:t>B</w:t>
            </w:r>
            <w:r>
              <w:rPr>
                <w:rFonts w:eastAsia="MS Mincho"/>
                <w:iCs/>
                <w:lang w:eastAsia="ja-JP"/>
              </w:rPr>
              <w:t xml:space="preserve"> with quantization step of 200 </w:t>
            </w:r>
            <w:r w:rsidR="00A93C55">
              <w:rPr>
                <w:rFonts w:eastAsia="MS Mincho"/>
                <w:iCs/>
                <w:lang w:eastAsia="ja-JP"/>
              </w:rPr>
              <w:t>B</w:t>
            </w:r>
            <w:r>
              <w:rPr>
                <w:rFonts w:eastAsia="MS Mincho"/>
                <w:iCs/>
                <w:lang w:eastAsia="ja-JP"/>
              </w:rPr>
              <w:t xml:space="preserve"> </w:t>
            </w:r>
          </w:p>
          <w:p w14:paraId="197C7A2B" w14:textId="77777777" w:rsidR="000C62A5"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lang w:val="en-US" w:eastAsia="ko-KR"/>
              </w:rPr>
              <w:t>Inter-packet arrival time:</w:t>
            </w:r>
            <w:r>
              <w:rPr>
                <w:rFonts w:eastAsia="MS Mincho"/>
                <w:iCs/>
                <w:lang w:eastAsia="ja-JP"/>
              </w:rPr>
              <w:t xml:space="preserve"> </w:t>
            </w:r>
            <w:r>
              <w:rPr>
                <w:lang w:val="en-US" w:eastAsia="ko-KR"/>
              </w:rPr>
              <w:t xml:space="preserve">50 </w:t>
            </w:r>
            <w:proofErr w:type="spellStart"/>
            <w:r>
              <w:rPr>
                <w:lang w:val="en-US" w:eastAsia="ko-KR"/>
              </w:rPr>
              <w:t>ms</w:t>
            </w:r>
            <w:proofErr w:type="spellEnd"/>
            <w:r>
              <w:rPr>
                <w:lang w:val="en-US" w:eastAsia="ko-KR"/>
              </w:rPr>
              <w:t xml:space="preserve"> + an exponential random variable with the mean of 50 </w:t>
            </w:r>
            <w:proofErr w:type="spellStart"/>
            <w:r>
              <w:rPr>
                <w:lang w:val="en-US" w:eastAsia="ko-KR"/>
              </w:rPr>
              <w:t>ms</w:t>
            </w:r>
            <w:proofErr w:type="spellEnd"/>
          </w:p>
          <w:p w14:paraId="5767912C" w14:textId="77777777" w:rsidR="000C62A5"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lastRenderedPageBreak/>
              <w:t xml:space="preserve">Latency requirement: 50 </w:t>
            </w:r>
            <w:proofErr w:type="spellStart"/>
            <w:r>
              <w:rPr>
                <w:rFonts w:eastAsia="MS Mincho"/>
                <w:iCs/>
                <w:lang w:eastAsia="ja-JP"/>
              </w:rPr>
              <w:t>ms</w:t>
            </w:r>
            <w:proofErr w:type="spellEnd"/>
          </w:p>
          <w:p w14:paraId="344E0E89" w14:textId="77777777" w:rsidR="000C62A5" w:rsidRDefault="000C62A5" w:rsidP="00D50262">
            <w:pPr>
              <w:overflowPunct/>
              <w:autoSpaceDE/>
              <w:adjustRightInd/>
              <w:spacing w:after="0" w:line="256" w:lineRule="auto"/>
              <w:textAlignment w:val="auto"/>
              <w:rPr>
                <w:rFonts w:eastAsia="MS Mincho"/>
                <w:iCs/>
                <w:lang w:eastAsia="ja-JP"/>
              </w:rPr>
            </w:pPr>
          </w:p>
          <w:p w14:paraId="75F440BA" w14:textId="77777777" w:rsidR="000C62A5" w:rsidRPr="00064068" w:rsidRDefault="000C62A5" w:rsidP="00064068">
            <w:pPr>
              <w:overflowPunct/>
              <w:autoSpaceDE/>
              <w:adjustRightInd/>
              <w:spacing w:after="0" w:line="256" w:lineRule="auto"/>
              <w:rPr>
                <w:rFonts w:eastAsia="MS Mincho"/>
                <w:iCs/>
                <w:u w:val="single"/>
                <w:lang w:eastAsia="ja-JP"/>
              </w:rPr>
            </w:pPr>
            <w:r w:rsidRPr="00064068">
              <w:rPr>
                <w:rFonts w:eastAsia="MS Mincho"/>
                <w:iCs/>
                <w:u w:val="single"/>
                <w:lang w:eastAsia="ja-JP"/>
              </w:rPr>
              <w:t xml:space="preserve">Periodic </w:t>
            </w:r>
            <w:r w:rsidR="005E0EB7" w:rsidRPr="00064068">
              <w:rPr>
                <w:rFonts w:eastAsia="MS Mincho"/>
                <w:iCs/>
                <w:u w:val="single"/>
                <w:lang w:eastAsia="ja-JP"/>
              </w:rPr>
              <w:t>variable packet size traffic:</w:t>
            </w:r>
          </w:p>
          <w:p w14:paraId="6B827887" w14:textId="233B1B3A" w:rsidR="003E2DBA" w:rsidRDefault="009B5A4D" w:rsidP="003E2DBA">
            <w:pPr>
              <w:numPr>
                <w:ilvl w:val="0"/>
                <w:numId w:val="11"/>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Packet size: [800, 1200] </w:t>
            </w:r>
            <w:r w:rsidR="00A93C55">
              <w:rPr>
                <w:rFonts w:eastAsia="MS Mincho"/>
                <w:iCs/>
                <w:lang w:eastAsia="ja-JP"/>
              </w:rPr>
              <w:t>B</w:t>
            </w:r>
            <w:r>
              <w:rPr>
                <w:rFonts w:eastAsia="MS Mincho"/>
                <w:iCs/>
                <w:lang w:eastAsia="ja-JP"/>
              </w:rPr>
              <w:t xml:space="preserve"> with probabilities [0.8, 0.2] accordingly</w:t>
            </w:r>
          </w:p>
          <w:p w14:paraId="0756CF81" w14:textId="77777777" w:rsidR="003E2DBA" w:rsidRDefault="003E2DBA" w:rsidP="003E2DBA">
            <w:pPr>
              <w:numPr>
                <w:ilvl w:val="0"/>
                <w:numId w:val="11"/>
              </w:numPr>
              <w:tabs>
                <w:tab w:val="num" w:pos="183"/>
              </w:tabs>
              <w:overflowPunct/>
              <w:autoSpaceDE/>
              <w:autoSpaceDN/>
              <w:adjustRightInd/>
              <w:spacing w:after="0" w:line="256" w:lineRule="auto"/>
              <w:ind w:left="0" w:firstLine="0"/>
              <w:textAlignment w:val="auto"/>
              <w:rPr>
                <w:rFonts w:eastAsia="MS Mincho"/>
                <w:iCs/>
                <w:lang w:eastAsia="ja-JP"/>
              </w:rPr>
            </w:pPr>
            <w:r>
              <w:rPr>
                <w:lang w:eastAsia="ko-KR"/>
              </w:rPr>
              <w:t>Inter-packet arrival time</w:t>
            </w:r>
            <w:r>
              <w:rPr>
                <w:rFonts w:eastAsia="MS Mincho"/>
                <w:iCs/>
                <w:lang w:eastAsia="ja-JP"/>
              </w:rPr>
              <w:t xml:space="preserve">: 50 </w:t>
            </w:r>
            <w:proofErr w:type="spellStart"/>
            <w:r>
              <w:rPr>
                <w:rFonts w:eastAsia="MS Mincho"/>
                <w:iCs/>
                <w:lang w:eastAsia="ja-JP"/>
              </w:rPr>
              <w:t>ms</w:t>
            </w:r>
            <w:proofErr w:type="spellEnd"/>
          </w:p>
          <w:p w14:paraId="3B2035A5" w14:textId="77777777" w:rsidR="00AC4C5D" w:rsidRDefault="003E2DBA" w:rsidP="00AC4C5D">
            <w:pPr>
              <w:numPr>
                <w:ilvl w:val="0"/>
                <w:numId w:val="11"/>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Latency requirement: 50 </w:t>
            </w:r>
            <w:proofErr w:type="spellStart"/>
            <w:r>
              <w:rPr>
                <w:rFonts w:eastAsia="MS Mincho"/>
                <w:iCs/>
                <w:lang w:eastAsia="ja-JP"/>
              </w:rPr>
              <w:t>ms</w:t>
            </w:r>
            <w:proofErr w:type="spellEnd"/>
            <w:r>
              <w:rPr>
                <w:rFonts w:eastAsia="MS Mincho"/>
                <w:iCs/>
                <w:lang w:eastAsia="ja-JP"/>
              </w:rPr>
              <w:t xml:space="preserve"> </w:t>
            </w:r>
          </w:p>
          <w:p w14:paraId="3B391EC0" w14:textId="4AF88557" w:rsidR="00A321D7" w:rsidRPr="00064068" w:rsidRDefault="00A321D7" w:rsidP="00064068">
            <w:pPr>
              <w:overflowPunct/>
              <w:autoSpaceDE/>
              <w:autoSpaceDN/>
              <w:adjustRightInd/>
              <w:spacing w:after="0" w:line="256" w:lineRule="auto"/>
              <w:textAlignment w:val="auto"/>
              <w:rPr>
                <w:rFonts w:eastAsia="MS Mincho"/>
                <w:iCs/>
                <w:lang w:eastAsia="ja-JP"/>
              </w:rPr>
            </w:pPr>
          </w:p>
        </w:tc>
      </w:tr>
      <w:tr w:rsidR="000C62A5" w14:paraId="7A9C8696"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31961DA7" w14:textId="77777777" w:rsidR="000C62A5" w:rsidRDefault="000C62A5" w:rsidP="00384353">
            <w:pPr>
              <w:widowControl w:val="0"/>
              <w:overflowPunct/>
              <w:autoSpaceDE/>
              <w:adjustRightInd/>
              <w:spacing w:after="0" w:line="256" w:lineRule="auto"/>
            </w:pPr>
            <w:r>
              <w:lastRenderedPageBreak/>
              <w:t>TTI structure</w:t>
            </w:r>
          </w:p>
        </w:tc>
        <w:tc>
          <w:tcPr>
            <w:tcW w:w="7736" w:type="dxa"/>
            <w:tcBorders>
              <w:top w:val="single" w:sz="4" w:space="0" w:color="auto"/>
              <w:left w:val="single" w:sz="4" w:space="0" w:color="auto"/>
              <w:bottom w:val="single" w:sz="4" w:space="0" w:color="auto"/>
              <w:right w:val="single" w:sz="4" w:space="0" w:color="auto"/>
            </w:tcBorders>
            <w:hideMark/>
          </w:tcPr>
          <w:p w14:paraId="30BB6E3F" w14:textId="77777777" w:rsidR="00BF72A3" w:rsidRDefault="000C62A5" w:rsidP="00384353">
            <w:pPr>
              <w:overflowPunct/>
              <w:autoSpaceDE/>
              <w:adjustRightInd/>
              <w:spacing w:after="0" w:line="256" w:lineRule="auto"/>
              <w:rPr>
                <w:rFonts w:eastAsia="MS Mincho"/>
                <w:iCs/>
                <w:lang w:eastAsia="ja-JP"/>
              </w:rPr>
            </w:pPr>
            <w:r>
              <w:rPr>
                <w:rFonts w:eastAsia="MS Mincho"/>
                <w:iCs/>
                <w:lang w:eastAsia="ja-JP"/>
              </w:rPr>
              <w:t xml:space="preserve">NR Slot TTI: </w:t>
            </w:r>
          </w:p>
          <w:p w14:paraId="0BA7E8FF" w14:textId="77777777" w:rsidR="000C62A5" w:rsidRDefault="00BF72A3" w:rsidP="00BF72A3">
            <w:pPr>
              <w:numPr>
                <w:ilvl w:val="0"/>
                <w:numId w:val="11"/>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Slot w/o PSFCH zone: </w:t>
            </w:r>
            <w:r w:rsidR="000C62A5">
              <w:rPr>
                <w:rFonts w:eastAsia="MS Mincho"/>
                <w:iCs/>
                <w:lang w:eastAsia="ja-JP"/>
              </w:rPr>
              <w:t>10 Symbols for Data, 4 Symbols total overhead</w:t>
            </w:r>
          </w:p>
          <w:p w14:paraId="66FC5D84" w14:textId="3FCD9A61" w:rsidR="000C62A5" w:rsidRDefault="00BF72A3" w:rsidP="007912BE">
            <w:pPr>
              <w:numPr>
                <w:ilvl w:val="0"/>
                <w:numId w:val="11"/>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Slot w/ PSFCH zone: 8 Symbols for Data, </w:t>
            </w:r>
            <w:r w:rsidR="007D4495">
              <w:rPr>
                <w:rFonts w:eastAsia="MS Mincho"/>
                <w:iCs/>
                <w:lang w:eastAsia="ja-JP"/>
              </w:rPr>
              <w:t>2 Symbols for PSFCH,</w:t>
            </w:r>
            <w:r>
              <w:rPr>
                <w:rFonts w:eastAsia="MS Mincho"/>
                <w:iCs/>
                <w:lang w:eastAsia="ja-JP"/>
              </w:rPr>
              <w:t xml:space="preserve"> 4 Symbols total overhead</w:t>
            </w:r>
          </w:p>
        </w:tc>
      </w:tr>
      <w:tr w:rsidR="007D4495" w14:paraId="7BED303F" w14:textId="77777777" w:rsidTr="00384353">
        <w:tc>
          <w:tcPr>
            <w:tcW w:w="2118" w:type="dxa"/>
            <w:tcBorders>
              <w:top w:val="single" w:sz="4" w:space="0" w:color="auto"/>
              <w:left w:val="single" w:sz="4" w:space="0" w:color="auto"/>
              <w:bottom w:val="single" w:sz="4" w:space="0" w:color="auto"/>
              <w:right w:val="single" w:sz="4" w:space="0" w:color="auto"/>
            </w:tcBorders>
          </w:tcPr>
          <w:p w14:paraId="64650F17" w14:textId="7E35F3E1" w:rsidR="007D4495" w:rsidRDefault="007D4495" w:rsidP="00384353">
            <w:pPr>
              <w:widowControl w:val="0"/>
              <w:overflowPunct/>
              <w:autoSpaceDE/>
              <w:adjustRightInd/>
              <w:spacing w:after="0" w:line="256" w:lineRule="auto"/>
            </w:pPr>
            <w:r>
              <w:t>PSFCH Zone Allocation</w:t>
            </w:r>
          </w:p>
        </w:tc>
        <w:tc>
          <w:tcPr>
            <w:tcW w:w="7736" w:type="dxa"/>
            <w:tcBorders>
              <w:top w:val="single" w:sz="4" w:space="0" w:color="auto"/>
              <w:left w:val="single" w:sz="4" w:space="0" w:color="auto"/>
              <w:bottom w:val="single" w:sz="4" w:space="0" w:color="auto"/>
              <w:right w:val="single" w:sz="4" w:space="0" w:color="auto"/>
            </w:tcBorders>
          </w:tcPr>
          <w:p w14:paraId="1400C0B2" w14:textId="3CE4F955" w:rsidR="007D4495" w:rsidRDefault="007D4495" w:rsidP="00384353">
            <w:pPr>
              <w:widowControl w:val="0"/>
              <w:overflowPunct/>
              <w:autoSpaceDE/>
              <w:adjustRightInd/>
              <w:spacing w:after="0" w:line="256" w:lineRule="auto"/>
              <w:rPr>
                <w:rFonts w:eastAsia="MS Mincho"/>
                <w:iCs/>
                <w:lang w:eastAsia="ja-JP"/>
              </w:rPr>
            </w:pPr>
            <w:r>
              <w:rPr>
                <w:rFonts w:eastAsia="MS Mincho"/>
                <w:iCs/>
                <w:lang w:eastAsia="ja-JP"/>
              </w:rPr>
              <w:t xml:space="preserve">Enabled, in every </w:t>
            </w:r>
            <w:r w:rsidR="000F684B">
              <w:rPr>
                <w:rFonts w:eastAsia="MS Mincho"/>
                <w:iCs/>
                <w:lang w:eastAsia="ja-JP"/>
              </w:rPr>
              <w:t>2</w:t>
            </w:r>
            <w:r w:rsidR="000F684B" w:rsidRPr="007912BE">
              <w:rPr>
                <w:rFonts w:eastAsia="MS Mincho"/>
                <w:vertAlign w:val="superscript"/>
                <w:lang w:eastAsia="ja-JP"/>
              </w:rPr>
              <w:t>nd</w:t>
            </w:r>
            <w:r w:rsidR="000F684B">
              <w:rPr>
                <w:rFonts w:eastAsia="MS Mincho"/>
                <w:iCs/>
                <w:lang w:eastAsia="ja-JP"/>
              </w:rPr>
              <w:t xml:space="preserve"> slot</w:t>
            </w:r>
          </w:p>
        </w:tc>
      </w:tr>
      <w:tr w:rsidR="000C62A5" w14:paraId="793DB337"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61E42F70" w14:textId="77777777" w:rsidR="000C62A5" w:rsidRDefault="000C62A5" w:rsidP="00384353">
            <w:pPr>
              <w:widowControl w:val="0"/>
              <w:overflowPunct/>
              <w:autoSpaceDE/>
              <w:adjustRightInd/>
              <w:spacing w:after="0" w:line="256" w:lineRule="auto"/>
            </w:pPr>
            <w:r>
              <w:t xml:space="preserve">Sidelink control TX parameters </w:t>
            </w:r>
          </w:p>
        </w:tc>
        <w:tc>
          <w:tcPr>
            <w:tcW w:w="7736" w:type="dxa"/>
            <w:tcBorders>
              <w:top w:val="single" w:sz="4" w:space="0" w:color="auto"/>
              <w:left w:val="single" w:sz="4" w:space="0" w:color="auto"/>
              <w:bottom w:val="single" w:sz="4" w:space="0" w:color="auto"/>
              <w:right w:val="single" w:sz="4" w:space="0" w:color="auto"/>
            </w:tcBorders>
            <w:hideMark/>
          </w:tcPr>
          <w:p w14:paraId="09FCBAC6" w14:textId="77777777" w:rsidR="000C62A5" w:rsidRDefault="000C62A5" w:rsidP="00384353">
            <w:pPr>
              <w:widowControl w:val="0"/>
              <w:overflowPunct/>
              <w:autoSpaceDE/>
              <w:adjustRightInd/>
              <w:spacing w:after="0" w:line="256" w:lineRule="auto"/>
              <w:rPr>
                <w:rFonts w:eastAsia="MS Mincho"/>
                <w:iCs/>
                <w:lang w:eastAsia="ja-JP"/>
              </w:rPr>
            </w:pPr>
            <w:r>
              <w:rPr>
                <w:rFonts w:eastAsia="MS Mincho"/>
                <w:iCs/>
                <w:lang w:eastAsia="ja-JP"/>
              </w:rPr>
              <w:t>64 Bits</w:t>
            </w:r>
          </w:p>
          <w:p w14:paraId="3F9604AA" w14:textId="77777777" w:rsidR="000C62A5" w:rsidRDefault="000C62A5" w:rsidP="00384353">
            <w:pPr>
              <w:overflowPunct/>
              <w:autoSpaceDE/>
              <w:adjustRightInd/>
              <w:spacing w:after="0" w:line="256" w:lineRule="auto"/>
              <w:rPr>
                <w:rFonts w:eastAsia="MS Mincho"/>
                <w:iCs/>
                <w:lang w:eastAsia="ja-JP"/>
              </w:rPr>
            </w:pPr>
            <w:r>
              <w:rPr>
                <w:rFonts w:eastAsia="MS Mincho"/>
                <w:iCs/>
                <w:lang w:eastAsia="ja-JP"/>
              </w:rPr>
              <w:t>QPSK Modulation</w:t>
            </w:r>
          </w:p>
        </w:tc>
      </w:tr>
      <w:tr w:rsidR="000C62A5" w14:paraId="7A3E8EAF"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605AD105" w14:textId="77777777" w:rsidR="000C62A5" w:rsidRDefault="000C62A5" w:rsidP="00384353">
            <w:pPr>
              <w:widowControl w:val="0"/>
              <w:overflowPunct/>
              <w:autoSpaceDE/>
              <w:adjustRightInd/>
              <w:spacing w:after="0" w:line="256" w:lineRule="auto"/>
            </w:pPr>
            <w:r>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1711A381" w14:textId="7858EE12" w:rsidR="000C62A5"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t xml:space="preserve">PSCCH: </w:t>
            </w:r>
            <w:r w:rsidR="00C856B1">
              <w:rPr>
                <w:lang w:val="ru-RU"/>
              </w:rPr>
              <w:t>10</w:t>
            </w:r>
            <w:r>
              <w:t xml:space="preserve"> PRB</w:t>
            </w:r>
          </w:p>
          <w:p w14:paraId="1ABA5AEA" w14:textId="77777777" w:rsidR="000C62A5"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t xml:space="preserve">PSSCH: </w:t>
            </w:r>
            <w:r>
              <w:rPr>
                <w:rFonts w:eastAsia="MS Mincho"/>
                <w:iCs/>
                <w:lang w:eastAsia="ja-JP"/>
              </w:rPr>
              <w:t>25 PRB</w:t>
            </w:r>
          </w:p>
        </w:tc>
      </w:tr>
      <w:tr w:rsidR="000C62A5" w14:paraId="07B51403"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4CF4BAF2" w14:textId="77777777" w:rsidR="000C62A5" w:rsidRDefault="000C62A5" w:rsidP="00384353">
            <w:pPr>
              <w:widowControl w:val="0"/>
              <w:overflowPunct/>
              <w:autoSpaceDE/>
              <w:adjustRightInd/>
              <w:spacing w:after="0" w:line="256" w:lineRule="auto"/>
            </w:pPr>
            <w:r>
              <w:t>SCI/Data time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63B4BAFE" w14:textId="77777777" w:rsidR="000C62A5"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t>PSCCH: 2 Symbols</w:t>
            </w:r>
          </w:p>
          <w:p w14:paraId="4D78B613" w14:textId="77777777" w:rsidR="000C62A5" w:rsidRPr="007912BE" w:rsidRDefault="000C62A5" w:rsidP="004D2CBC">
            <w:pPr>
              <w:numPr>
                <w:ilvl w:val="0"/>
                <w:numId w:val="11"/>
              </w:numPr>
              <w:tabs>
                <w:tab w:val="num" w:pos="183"/>
              </w:tabs>
              <w:overflowPunct/>
              <w:autoSpaceDE/>
              <w:adjustRightInd/>
              <w:spacing w:after="0" w:line="256" w:lineRule="auto"/>
              <w:ind w:left="0" w:firstLine="0"/>
              <w:textAlignment w:val="auto"/>
              <w:rPr>
                <w:rFonts w:eastAsia="MS Mincho"/>
                <w:lang w:eastAsia="ja-JP"/>
              </w:rPr>
            </w:pPr>
            <w:r>
              <w:t>PSSCH: 10 Symbols</w:t>
            </w:r>
          </w:p>
          <w:p w14:paraId="27767D63" w14:textId="73444202" w:rsidR="000C62A5" w:rsidRDefault="007D4495" w:rsidP="004D2CBC">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t>PSFCH: 2 Symbols</w:t>
            </w:r>
          </w:p>
        </w:tc>
      </w:tr>
      <w:tr w:rsidR="000C62A5" w14:paraId="5D98945B"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48CD70C9" w14:textId="77777777" w:rsidR="000C62A5" w:rsidRDefault="000C62A5" w:rsidP="00384353">
            <w:pPr>
              <w:widowControl w:val="0"/>
              <w:overflowPunct/>
              <w:autoSpaceDE/>
              <w:adjustRightInd/>
              <w:spacing w:after="0" w:line="256" w:lineRule="auto"/>
              <w:rPr>
                <w:highlight w:val="yellow"/>
              </w:rPr>
            </w:pPr>
            <w:r>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0C6CA39E" w14:textId="77777777" w:rsidR="000C62A5" w:rsidRDefault="000C62A5" w:rsidP="00384353">
            <w:pPr>
              <w:widowControl w:val="0"/>
              <w:overflowPunct/>
              <w:autoSpaceDE/>
              <w:adjustRightInd/>
              <w:spacing w:after="0" w:line="256" w:lineRule="auto"/>
              <w:rPr>
                <w:rFonts w:eastAsia="MS Mincho"/>
                <w:iCs/>
                <w:u w:val="single"/>
                <w:lang w:eastAsia="ja-JP"/>
              </w:rPr>
            </w:pPr>
            <w:r>
              <w:rPr>
                <w:rFonts w:eastAsia="MS Mincho"/>
                <w:iCs/>
                <w:u w:val="single"/>
                <w:lang w:eastAsia="ja-JP"/>
              </w:rPr>
              <w:t xml:space="preserve">Aperiodic variable packet size evaluations: </w:t>
            </w:r>
          </w:p>
          <w:p w14:paraId="3ECD9AA6" w14:textId="29319901" w:rsidR="000C62A5" w:rsidRPr="00F67242"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lang w:eastAsia="ja-JP"/>
              </w:rPr>
            </w:pPr>
            <w:r w:rsidRPr="00D50262">
              <w:rPr>
                <w:rFonts w:eastAsia="MS Mincho"/>
                <w:lang w:eastAsia="ja-JP"/>
              </w:rPr>
              <w:t xml:space="preserve">200 </w:t>
            </w:r>
            <w:r w:rsidR="00A93C55">
              <w:t>B</w:t>
            </w:r>
            <w:r w:rsidRPr="002075CB">
              <w:t xml:space="preserve"> packet: </w:t>
            </w:r>
            <w:r w:rsidRPr="009938F9">
              <w:rPr>
                <w:rFonts w:eastAsia="MS Mincho"/>
                <w:lang w:eastAsia="ja-JP"/>
              </w:rPr>
              <w:t>QPSK, 2 TTI</w:t>
            </w:r>
          </w:p>
          <w:p w14:paraId="70B29942" w14:textId="7F8DE0E8" w:rsidR="000C62A5" w:rsidRPr="00861CD4"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lang w:eastAsia="ja-JP"/>
              </w:rPr>
            </w:pPr>
            <w:r w:rsidRPr="000118D4">
              <w:rPr>
                <w:rFonts w:eastAsia="MS Mincho"/>
                <w:lang w:eastAsia="ja-JP"/>
              </w:rPr>
              <w:t xml:space="preserve">400 </w:t>
            </w:r>
            <w:r w:rsidR="00A93C55">
              <w:t>B</w:t>
            </w:r>
            <w:r w:rsidRPr="000118D4">
              <w:t xml:space="preserve"> packet: </w:t>
            </w:r>
            <w:r w:rsidRPr="00861CD4">
              <w:rPr>
                <w:rFonts w:eastAsia="MS Mincho"/>
                <w:lang w:eastAsia="ja-JP"/>
              </w:rPr>
              <w:t>QPSK, 2 TTI</w:t>
            </w:r>
          </w:p>
          <w:p w14:paraId="0EAE79B5" w14:textId="70F6B1C2" w:rsidR="000C62A5" w:rsidRPr="00861CD4"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lang w:eastAsia="ja-JP"/>
              </w:rPr>
            </w:pPr>
            <w:r w:rsidRPr="00861CD4">
              <w:rPr>
                <w:rFonts w:eastAsia="MS Mincho"/>
                <w:lang w:eastAsia="ja-JP"/>
              </w:rPr>
              <w:t xml:space="preserve">600 </w:t>
            </w:r>
            <w:r w:rsidR="00A93C55">
              <w:t>B</w:t>
            </w:r>
            <w:r w:rsidRPr="00861CD4">
              <w:t xml:space="preserve"> packet:</w:t>
            </w:r>
            <w:r w:rsidRPr="00861CD4">
              <w:rPr>
                <w:rFonts w:eastAsia="MS Mincho"/>
                <w:lang w:eastAsia="ja-JP"/>
              </w:rPr>
              <w:t xml:space="preserve"> 16-QAM, 2 TTI</w:t>
            </w:r>
          </w:p>
          <w:p w14:paraId="567FCAA0" w14:textId="69855485" w:rsidR="000C62A5" w:rsidRPr="004B595F"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lang w:eastAsia="ja-JP"/>
              </w:rPr>
            </w:pPr>
            <w:r w:rsidRPr="004B595F">
              <w:rPr>
                <w:rFonts w:eastAsia="MS Mincho"/>
                <w:lang w:eastAsia="ja-JP"/>
              </w:rPr>
              <w:t xml:space="preserve">800 </w:t>
            </w:r>
            <w:r w:rsidR="00A93C55">
              <w:t>B</w:t>
            </w:r>
            <w:r w:rsidRPr="004B595F">
              <w:t xml:space="preserve"> packet:</w:t>
            </w:r>
            <w:r w:rsidRPr="004B595F">
              <w:rPr>
                <w:rFonts w:eastAsia="MS Mincho"/>
                <w:lang w:eastAsia="ja-JP"/>
              </w:rPr>
              <w:t xml:space="preserve"> 16-QAM, 2 TTI</w:t>
            </w:r>
          </w:p>
          <w:p w14:paraId="7F8D4CF7" w14:textId="1F608D68" w:rsidR="000C62A5" w:rsidRPr="004B595F"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lang w:eastAsia="ja-JP"/>
              </w:rPr>
            </w:pPr>
            <w:r w:rsidRPr="004B595F">
              <w:rPr>
                <w:rFonts w:eastAsia="MS Mincho"/>
                <w:lang w:eastAsia="ja-JP"/>
              </w:rPr>
              <w:t xml:space="preserve">1000 </w:t>
            </w:r>
            <w:r w:rsidR="00A93C55">
              <w:t>B</w:t>
            </w:r>
            <w:r w:rsidRPr="004B595F">
              <w:t xml:space="preserve"> packet:</w:t>
            </w:r>
            <w:r w:rsidRPr="004B595F">
              <w:rPr>
                <w:rFonts w:eastAsia="MS Mincho"/>
                <w:lang w:eastAsia="ja-JP"/>
              </w:rPr>
              <w:t xml:space="preserve"> 16-QAM, 3 TTI</w:t>
            </w:r>
          </w:p>
          <w:p w14:paraId="6ACE8EB2" w14:textId="1E8E0E91" w:rsidR="000C62A5" w:rsidRPr="004B487B"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lang w:eastAsia="ja-JP"/>
              </w:rPr>
            </w:pPr>
            <w:r w:rsidRPr="004B487B">
              <w:rPr>
                <w:rFonts w:eastAsia="MS Mincho"/>
                <w:lang w:eastAsia="ja-JP"/>
              </w:rPr>
              <w:t xml:space="preserve">1200 </w:t>
            </w:r>
            <w:r w:rsidR="00A93C55">
              <w:t>B</w:t>
            </w:r>
            <w:r w:rsidRPr="004B487B">
              <w:t xml:space="preserve"> packet:</w:t>
            </w:r>
            <w:r w:rsidRPr="004B487B">
              <w:rPr>
                <w:rFonts w:eastAsia="MS Mincho"/>
                <w:lang w:eastAsia="ja-JP"/>
              </w:rPr>
              <w:t xml:space="preserve"> 16-QAM, 3 TTI</w:t>
            </w:r>
          </w:p>
          <w:p w14:paraId="11454352" w14:textId="06F2C52B" w:rsidR="000C62A5" w:rsidRPr="002075CB"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lang w:eastAsia="ja-JP"/>
              </w:rPr>
            </w:pPr>
            <w:r w:rsidRPr="004B487B">
              <w:rPr>
                <w:rFonts w:eastAsia="MS Mincho"/>
                <w:lang w:eastAsia="ja-JP"/>
              </w:rPr>
              <w:t xml:space="preserve">1400 </w:t>
            </w:r>
            <w:r w:rsidR="00A93C55">
              <w:t>B</w:t>
            </w:r>
            <w:r w:rsidRPr="004B487B">
              <w:t xml:space="preserve"> packet:</w:t>
            </w:r>
            <w:r w:rsidRPr="004B487B">
              <w:rPr>
                <w:rFonts w:eastAsia="MS Mincho"/>
                <w:lang w:eastAsia="ja-JP"/>
              </w:rPr>
              <w:t xml:space="preserve"> </w:t>
            </w:r>
            <w:r w:rsidR="009249FF" w:rsidRPr="00064068">
              <w:rPr>
                <w:rFonts w:eastAsia="MS Mincho"/>
                <w:iCs/>
                <w:lang w:val="en-US" w:eastAsia="ja-JP"/>
              </w:rPr>
              <w:t>64</w:t>
            </w:r>
            <w:r w:rsidRPr="00D50262">
              <w:rPr>
                <w:rFonts w:eastAsia="MS Mincho"/>
                <w:lang w:eastAsia="ja-JP"/>
              </w:rPr>
              <w:t xml:space="preserve">-QAM, </w:t>
            </w:r>
            <w:r w:rsidR="009249FF" w:rsidRPr="00064068">
              <w:rPr>
                <w:rFonts w:eastAsia="MS Mincho"/>
                <w:iCs/>
                <w:lang w:val="en-US" w:eastAsia="ja-JP"/>
              </w:rPr>
              <w:t>3</w:t>
            </w:r>
            <w:r w:rsidRPr="00D50262">
              <w:rPr>
                <w:rFonts w:eastAsia="MS Mincho"/>
                <w:lang w:eastAsia="ja-JP"/>
              </w:rPr>
              <w:t xml:space="preserve"> TTI</w:t>
            </w:r>
          </w:p>
          <w:p w14:paraId="29344F9F" w14:textId="0EA45B73" w:rsidR="000C62A5" w:rsidRPr="002075CB"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lang w:eastAsia="ja-JP"/>
              </w:rPr>
            </w:pPr>
            <w:r w:rsidRPr="009938F9">
              <w:rPr>
                <w:rFonts w:eastAsia="MS Mincho"/>
                <w:lang w:eastAsia="ja-JP"/>
              </w:rPr>
              <w:t xml:space="preserve">1600 </w:t>
            </w:r>
            <w:r w:rsidR="00A93C55">
              <w:t>B</w:t>
            </w:r>
            <w:r w:rsidRPr="00FD5A49">
              <w:t xml:space="preserve"> packet:</w:t>
            </w:r>
            <w:r w:rsidRPr="007C214F">
              <w:rPr>
                <w:rFonts w:eastAsia="MS Mincho"/>
                <w:lang w:eastAsia="ja-JP"/>
              </w:rPr>
              <w:t xml:space="preserve"> 6</w:t>
            </w:r>
            <w:r w:rsidR="009249FF" w:rsidRPr="00064068">
              <w:rPr>
                <w:rFonts w:eastAsia="MS Mincho"/>
                <w:iCs/>
                <w:lang w:val="en-US" w:eastAsia="ja-JP"/>
              </w:rPr>
              <w:t>4</w:t>
            </w:r>
            <w:r w:rsidRPr="00D50262">
              <w:rPr>
                <w:rFonts w:eastAsia="MS Mincho"/>
                <w:lang w:eastAsia="ja-JP"/>
              </w:rPr>
              <w:t xml:space="preserve">-QAM, </w:t>
            </w:r>
            <w:r w:rsidR="009249FF" w:rsidRPr="00064068">
              <w:rPr>
                <w:rFonts w:eastAsia="MS Mincho"/>
                <w:iCs/>
                <w:lang w:val="en-US" w:eastAsia="ja-JP"/>
              </w:rPr>
              <w:t>3</w:t>
            </w:r>
            <w:r w:rsidRPr="00D50262">
              <w:rPr>
                <w:rFonts w:eastAsia="MS Mincho"/>
                <w:lang w:eastAsia="ja-JP"/>
              </w:rPr>
              <w:t xml:space="preserve"> TTI</w:t>
            </w:r>
          </w:p>
          <w:p w14:paraId="56DF4E64" w14:textId="09ADFC84" w:rsidR="000C62A5" w:rsidRPr="002075CB"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lang w:eastAsia="ja-JP"/>
              </w:rPr>
            </w:pPr>
            <w:r w:rsidRPr="009938F9">
              <w:rPr>
                <w:rFonts w:eastAsia="MS Mincho"/>
                <w:lang w:eastAsia="ja-JP"/>
              </w:rPr>
              <w:t xml:space="preserve">1800 </w:t>
            </w:r>
            <w:r w:rsidR="00A93C55">
              <w:t>B</w:t>
            </w:r>
            <w:r w:rsidRPr="00FD5A49">
              <w:t xml:space="preserve"> packet:</w:t>
            </w:r>
            <w:r w:rsidRPr="007C214F">
              <w:rPr>
                <w:rFonts w:eastAsia="MS Mincho"/>
                <w:lang w:eastAsia="ja-JP"/>
              </w:rPr>
              <w:t xml:space="preserve"> 6</w:t>
            </w:r>
            <w:r w:rsidR="009249FF" w:rsidRPr="00064068">
              <w:rPr>
                <w:rFonts w:eastAsia="MS Mincho"/>
                <w:iCs/>
                <w:lang w:val="en-US" w:eastAsia="ja-JP"/>
              </w:rPr>
              <w:t>4</w:t>
            </w:r>
            <w:r w:rsidRPr="00D50262">
              <w:rPr>
                <w:rFonts w:eastAsia="MS Mincho"/>
                <w:lang w:eastAsia="ja-JP"/>
              </w:rPr>
              <w:t xml:space="preserve">-QAM, </w:t>
            </w:r>
            <w:r w:rsidR="009249FF" w:rsidRPr="00064068">
              <w:rPr>
                <w:rFonts w:eastAsia="MS Mincho"/>
                <w:iCs/>
                <w:lang w:val="en-US" w:eastAsia="ja-JP"/>
              </w:rPr>
              <w:t>3</w:t>
            </w:r>
            <w:r w:rsidRPr="00D50262">
              <w:rPr>
                <w:rFonts w:eastAsia="MS Mincho"/>
                <w:lang w:eastAsia="ja-JP"/>
              </w:rPr>
              <w:t xml:space="preserve"> TTI</w:t>
            </w:r>
          </w:p>
          <w:p w14:paraId="10D7C70D" w14:textId="335B26ED" w:rsidR="007D4495" w:rsidRPr="00064068" w:rsidRDefault="000C62A5" w:rsidP="007912BE">
            <w:pPr>
              <w:widowControl w:val="0"/>
              <w:numPr>
                <w:ilvl w:val="0"/>
                <w:numId w:val="11"/>
              </w:numPr>
              <w:tabs>
                <w:tab w:val="num" w:pos="183"/>
              </w:tabs>
              <w:overflowPunct/>
              <w:autoSpaceDE/>
              <w:adjustRightInd/>
              <w:spacing w:after="0" w:line="256" w:lineRule="auto"/>
              <w:ind w:left="0" w:firstLine="0"/>
              <w:textAlignment w:val="auto"/>
              <w:rPr>
                <w:rFonts w:eastAsia="MS Mincho"/>
                <w:iCs/>
                <w:u w:val="single"/>
                <w:lang w:eastAsia="ja-JP"/>
              </w:rPr>
            </w:pPr>
            <w:r w:rsidRPr="007D4495">
              <w:rPr>
                <w:rFonts w:eastAsia="MS Mincho"/>
                <w:lang w:eastAsia="ja-JP"/>
              </w:rPr>
              <w:t xml:space="preserve">2000 </w:t>
            </w:r>
            <w:r w:rsidR="00A93C55">
              <w:t>B</w:t>
            </w:r>
            <w:r w:rsidRPr="00FD5A49">
              <w:t xml:space="preserve"> packet:</w:t>
            </w:r>
            <w:r w:rsidRPr="007D4495">
              <w:rPr>
                <w:rFonts w:eastAsia="MS Mincho"/>
                <w:lang w:eastAsia="ja-JP"/>
              </w:rPr>
              <w:t xml:space="preserve"> 6</w:t>
            </w:r>
            <w:r w:rsidR="009249FF" w:rsidRPr="00E96681">
              <w:rPr>
                <w:rFonts w:eastAsia="MS Mincho"/>
                <w:lang w:val="en-US" w:eastAsia="ja-JP"/>
              </w:rPr>
              <w:t>4</w:t>
            </w:r>
            <w:r w:rsidRPr="007D4495">
              <w:rPr>
                <w:rFonts w:eastAsia="MS Mincho"/>
                <w:lang w:eastAsia="ja-JP"/>
              </w:rPr>
              <w:t xml:space="preserve">-QAM, </w:t>
            </w:r>
            <w:r w:rsidR="009249FF" w:rsidRPr="00E96681">
              <w:rPr>
                <w:rFonts w:eastAsia="MS Mincho"/>
                <w:lang w:val="en-US" w:eastAsia="ja-JP"/>
              </w:rPr>
              <w:t>3</w:t>
            </w:r>
            <w:r w:rsidRPr="007D4495">
              <w:rPr>
                <w:rFonts w:eastAsia="MS Mincho"/>
                <w:lang w:eastAsia="ja-JP"/>
              </w:rPr>
              <w:t xml:space="preserve"> TTI</w:t>
            </w:r>
          </w:p>
          <w:p w14:paraId="39921344" w14:textId="77777777" w:rsidR="004B487B" w:rsidRPr="00E96681" w:rsidRDefault="004B487B">
            <w:pPr>
              <w:widowControl w:val="0"/>
              <w:overflowPunct/>
              <w:autoSpaceDE/>
              <w:adjustRightInd/>
              <w:spacing w:after="0" w:line="256" w:lineRule="auto"/>
              <w:textAlignment w:val="auto"/>
              <w:rPr>
                <w:rFonts w:eastAsia="MS Mincho"/>
                <w:u w:val="single"/>
                <w:lang w:eastAsia="ja-JP"/>
              </w:rPr>
            </w:pPr>
          </w:p>
          <w:p w14:paraId="3FB53D2E" w14:textId="77777777" w:rsidR="005B6DDF" w:rsidRDefault="004B487B" w:rsidP="005B6DDF">
            <w:pPr>
              <w:widowControl w:val="0"/>
              <w:spacing w:after="0"/>
              <w:rPr>
                <w:rFonts w:eastAsia="MS Mincho"/>
                <w:iCs/>
                <w:u w:val="single"/>
                <w:lang w:val="en-US" w:eastAsia="ja-JP"/>
              </w:rPr>
            </w:pPr>
            <w:r>
              <w:rPr>
                <w:rFonts w:eastAsia="MS Mincho"/>
                <w:u w:val="single"/>
                <w:lang w:eastAsia="ja-JP"/>
              </w:rPr>
              <w:t>P</w:t>
            </w:r>
            <w:r>
              <w:rPr>
                <w:rFonts w:eastAsia="MS Mincho"/>
                <w:iCs/>
                <w:u w:val="single"/>
                <w:lang w:eastAsia="ja-JP"/>
              </w:rPr>
              <w:t>eriodic variable packet size evaluations:</w:t>
            </w:r>
          </w:p>
          <w:p w14:paraId="26F8DD83" w14:textId="698F7399" w:rsidR="005B6DDF" w:rsidRDefault="005B6DDF" w:rsidP="005B6DDF">
            <w:pPr>
              <w:numPr>
                <w:ilvl w:val="0"/>
                <w:numId w:val="11"/>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800 </w:t>
            </w:r>
            <w:r w:rsidR="00A93C55">
              <w:t>B</w:t>
            </w:r>
            <w:r>
              <w:t xml:space="preserve"> packet: </w:t>
            </w:r>
            <w:r>
              <w:rPr>
                <w:rFonts w:eastAsia="MS Mincho"/>
                <w:iCs/>
                <w:lang w:eastAsia="ja-JP"/>
              </w:rPr>
              <w:t xml:space="preserve">16-QAM, 2TTI </w:t>
            </w:r>
          </w:p>
          <w:p w14:paraId="0315F66C" w14:textId="7C661532" w:rsidR="00BB64BC" w:rsidRPr="00BB64BC" w:rsidRDefault="00BB64BC" w:rsidP="007912BE">
            <w:pPr>
              <w:widowControl w:val="0"/>
              <w:numPr>
                <w:ilvl w:val="0"/>
                <w:numId w:val="11"/>
              </w:numPr>
              <w:tabs>
                <w:tab w:val="num" w:pos="183"/>
              </w:tabs>
              <w:overflowPunct/>
              <w:autoSpaceDE/>
              <w:autoSpaceDN/>
              <w:adjustRightInd/>
              <w:spacing w:after="0" w:line="256" w:lineRule="auto"/>
              <w:ind w:left="0" w:firstLine="0"/>
              <w:textAlignment w:val="auto"/>
              <w:rPr>
                <w:rFonts w:eastAsia="MS Mincho"/>
                <w:iCs/>
                <w:u w:val="single"/>
                <w:lang w:eastAsia="ja-JP"/>
              </w:rPr>
            </w:pPr>
            <w:r w:rsidRPr="00BB64BC">
              <w:rPr>
                <w:rFonts w:eastAsia="MS Mincho"/>
                <w:iCs/>
                <w:lang w:eastAsia="ja-JP"/>
              </w:rPr>
              <w:t xml:space="preserve">1200 </w:t>
            </w:r>
            <w:r w:rsidR="00A93C55">
              <w:t>B</w:t>
            </w:r>
            <w:r>
              <w:t xml:space="preserve"> packet: </w:t>
            </w:r>
            <w:r w:rsidR="00264513" w:rsidRPr="007912BE">
              <w:rPr>
                <w:rFonts w:eastAsia="MS Mincho"/>
                <w:iCs/>
                <w:lang w:eastAsia="ja-JP"/>
              </w:rPr>
              <w:t>64</w:t>
            </w:r>
            <w:r w:rsidRPr="00BB64BC">
              <w:rPr>
                <w:rFonts w:eastAsia="MS Mincho"/>
                <w:iCs/>
                <w:lang w:eastAsia="ja-JP"/>
              </w:rPr>
              <w:t>-QAM, 2TTI</w:t>
            </w:r>
          </w:p>
          <w:p w14:paraId="4FCF450B" w14:textId="5DC0693C" w:rsidR="004B487B" w:rsidRDefault="004B487B" w:rsidP="00064068">
            <w:pPr>
              <w:widowControl w:val="0"/>
              <w:overflowPunct/>
              <w:autoSpaceDE/>
              <w:adjustRightInd/>
              <w:spacing w:after="0" w:line="256" w:lineRule="auto"/>
              <w:textAlignment w:val="auto"/>
              <w:rPr>
                <w:rFonts w:eastAsia="MS Mincho"/>
                <w:iCs/>
                <w:u w:val="single"/>
                <w:lang w:eastAsia="ja-JP"/>
              </w:rPr>
            </w:pPr>
          </w:p>
        </w:tc>
      </w:tr>
      <w:tr w:rsidR="00D37153" w14:paraId="16C72DE8" w14:textId="77777777" w:rsidTr="00384353">
        <w:tc>
          <w:tcPr>
            <w:tcW w:w="2118" w:type="dxa"/>
            <w:tcBorders>
              <w:top w:val="single" w:sz="4" w:space="0" w:color="auto"/>
              <w:left w:val="single" w:sz="4" w:space="0" w:color="auto"/>
              <w:bottom w:val="single" w:sz="4" w:space="0" w:color="auto"/>
              <w:right w:val="single" w:sz="4" w:space="0" w:color="auto"/>
            </w:tcBorders>
          </w:tcPr>
          <w:p w14:paraId="70734CCE" w14:textId="577ECA2F" w:rsidR="00D37153" w:rsidRDefault="00D37153" w:rsidP="00384353">
            <w:pPr>
              <w:widowControl w:val="0"/>
              <w:overflowPunct/>
              <w:autoSpaceDE/>
              <w:adjustRightInd/>
              <w:spacing w:after="0" w:line="256" w:lineRule="auto"/>
            </w:pPr>
            <w:r>
              <w:t>HARQ Feedback</w:t>
            </w:r>
          </w:p>
        </w:tc>
        <w:tc>
          <w:tcPr>
            <w:tcW w:w="7736" w:type="dxa"/>
            <w:tcBorders>
              <w:top w:val="single" w:sz="4" w:space="0" w:color="auto"/>
              <w:left w:val="single" w:sz="4" w:space="0" w:color="auto"/>
              <w:bottom w:val="single" w:sz="4" w:space="0" w:color="auto"/>
              <w:right w:val="single" w:sz="4" w:space="0" w:color="auto"/>
            </w:tcBorders>
          </w:tcPr>
          <w:p w14:paraId="125660AB" w14:textId="4587BFAD" w:rsidR="00D37153" w:rsidRPr="00064068" w:rsidRDefault="00D37153" w:rsidP="00384353">
            <w:pPr>
              <w:widowControl w:val="0"/>
              <w:overflowPunct/>
              <w:autoSpaceDE/>
              <w:adjustRightInd/>
              <w:spacing w:after="0" w:line="256" w:lineRule="auto"/>
              <w:rPr>
                <w:rFonts w:eastAsia="MS Mincho"/>
                <w:iCs/>
                <w:lang w:eastAsia="ja-JP"/>
              </w:rPr>
            </w:pPr>
            <w:r w:rsidRPr="00064068">
              <w:rPr>
                <w:rFonts w:eastAsia="MS Mincho"/>
                <w:iCs/>
                <w:lang w:eastAsia="ja-JP"/>
              </w:rPr>
              <w:t>Disabled</w:t>
            </w:r>
          </w:p>
        </w:tc>
      </w:tr>
    </w:tbl>
    <w:p w14:paraId="496D9AE4" w14:textId="34897EF2" w:rsidR="00652121" w:rsidRPr="008B1837" w:rsidRDefault="00652121" w:rsidP="000C62A5">
      <w:pPr>
        <w:widowControl w:val="0"/>
        <w:tabs>
          <w:tab w:val="num" w:pos="708"/>
        </w:tabs>
        <w:spacing w:after="60"/>
        <w:jc w:val="both"/>
        <w:rPr>
          <w:lang w:val="en-US"/>
        </w:rPr>
      </w:pPr>
    </w:p>
    <w:sectPr w:rsidR="00652121" w:rsidRPr="008B1837" w:rsidSect="00B065CF">
      <w:headerReference w:type="even" r:id="rId25"/>
      <w:footerReference w:type="even" r:id="rId26"/>
      <w:footerReference w:type="default" r:id="rId2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03A63" w14:textId="77777777" w:rsidR="003727EF" w:rsidRDefault="003727EF">
      <w:pPr>
        <w:spacing w:after="0"/>
      </w:pPr>
      <w:r>
        <w:separator/>
      </w:r>
    </w:p>
  </w:endnote>
  <w:endnote w:type="continuationSeparator" w:id="0">
    <w:p w14:paraId="646D705A" w14:textId="77777777" w:rsidR="003727EF" w:rsidRDefault="003727EF">
      <w:pPr>
        <w:spacing w:after="0"/>
      </w:pPr>
      <w:r>
        <w:continuationSeparator/>
      </w:r>
    </w:p>
  </w:endnote>
  <w:endnote w:type="continuationNotice" w:id="1">
    <w:p w14:paraId="17352C58" w14:textId="77777777" w:rsidR="003727EF" w:rsidRDefault="003727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E0969" w14:textId="77777777" w:rsidR="003727EF" w:rsidRDefault="003727EF">
      <w:pPr>
        <w:spacing w:after="0"/>
      </w:pPr>
      <w:r>
        <w:separator/>
      </w:r>
    </w:p>
  </w:footnote>
  <w:footnote w:type="continuationSeparator" w:id="0">
    <w:p w14:paraId="7EA768E5" w14:textId="77777777" w:rsidR="003727EF" w:rsidRDefault="003727EF">
      <w:pPr>
        <w:spacing w:after="0"/>
      </w:pPr>
      <w:r>
        <w:continuationSeparator/>
      </w:r>
    </w:p>
  </w:footnote>
  <w:footnote w:type="continuationNotice" w:id="1">
    <w:p w14:paraId="24C14FE3" w14:textId="77777777" w:rsidR="003727EF" w:rsidRDefault="003727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D6589"/>
    <w:multiLevelType w:val="multilevel"/>
    <w:tmpl w:val="9F423E62"/>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1B1223"/>
    <w:multiLevelType w:val="hybridMultilevel"/>
    <w:tmpl w:val="DB6AEE66"/>
    <w:lvl w:ilvl="0" w:tplc="4418BDBE">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350623"/>
    <w:multiLevelType w:val="hybridMultilevel"/>
    <w:tmpl w:val="0A32A5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067F7F"/>
    <w:multiLevelType w:val="hybridMultilevel"/>
    <w:tmpl w:val="E5FA6B9A"/>
    <w:lvl w:ilvl="0" w:tplc="04190001">
      <w:start w:val="1"/>
      <w:numFmt w:val="bullet"/>
      <w:lvlText w:val=""/>
      <w:lvlJc w:val="left"/>
      <w:pPr>
        <w:ind w:left="400" w:hanging="400"/>
      </w:pPr>
      <w:rPr>
        <w:rFonts w:ascii="Symbol" w:hAnsi="Symbol" w:hint="default"/>
      </w:rPr>
    </w:lvl>
    <w:lvl w:ilvl="1" w:tplc="2D7A0BAC">
      <w:start w:val="1"/>
      <w:numFmt w:val="bullet"/>
      <w:lvlText w:val="○"/>
      <w:lvlJc w:val="left"/>
      <w:pPr>
        <w:ind w:left="800" w:hanging="400"/>
      </w:pPr>
      <w:rPr>
        <w:rFonts w:ascii="Times New Roman" w:hAnsi="Times New Roman" w:cs="Times New Roman" w:hint="default"/>
      </w:rPr>
    </w:lvl>
    <w:lvl w:ilvl="2" w:tplc="04190005">
      <w:start w:val="1"/>
      <w:numFmt w:val="bullet"/>
      <w:lvlText w:val=""/>
      <w:lvlJc w:val="left"/>
      <w:pPr>
        <w:ind w:left="1200" w:hanging="400"/>
      </w:pPr>
      <w:rPr>
        <w:rFonts w:ascii="Wingdings" w:hAnsi="Wingdings" w:hint="default"/>
      </w:rPr>
    </w:lvl>
    <w:lvl w:ilvl="3" w:tplc="04190001">
      <w:start w:val="1"/>
      <w:numFmt w:val="bullet"/>
      <w:lvlText w:val=""/>
      <w:lvlJc w:val="left"/>
      <w:pPr>
        <w:ind w:left="1600" w:hanging="400"/>
      </w:pPr>
      <w:rPr>
        <w:rFonts w:ascii="Wingdings" w:hAnsi="Wingdings" w:hint="default"/>
      </w:rPr>
    </w:lvl>
    <w:lvl w:ilvl="4" w:tplc="04190003" w:tentative="1">
      <w:start w:val="1"/>
      <w:numFmt w:val="bullet"/>
      <w:lvlText w:val=""/>
      <w:lvlJc w:val="left"/>
      <w:pPr>
        <w:ind w:left="2000" w:hanging="400"/>
      </w:pPr>
      <w:rPr>
        <w:rFonts w:ascii="Wingdings" w:hAnsi="Wingdings" w:hint="default"/>
      </w:rPr>
    </w:lvl>
    <w:lvl w:ilvl="5" w:tplc="04190005" w:tentative="1">
      <w:start w:val="1"/>
      <w:numFmt w:val="bullet"/>
      <w:lvlText w:val=""/>
      <w:lvlJc w:val="left"/>
      <w:pPr>
        <w:ind w:left="2400" w:hanging="400"/>
      </w:pPr>
      <w:rPr>
        <w:rFonts w:ascii="Wingdings" w:hAnsi="Wingdings" w:hint="default"/>
      </w:rPr>
    </w:lvl>
    <w:lvl w:ilvl="6" w:tplc="04190001" w:tentative="1">
      <w:start w:val="1"/>
      <w:numFmt w:val="bullet"/>
      <w:lvlText w:val=""/>
      <w:lvlJc w:val="left"/>
      <w:pPr>
        <w:ind w:left="2800" w:hanging="400"/>
      </w:pPr>
      <w:rPr>
        <w:rFonts w:ascii="Wingdings" w:hAnsi="Wingdings" w:hint="default"/>
      </w:rPr>
    </w:lvl>
    <w:lvl w:ilvl="7" w:tplc="04190003" w:tentative="1">
      <w:start w:val="1"/>
      <w:numFmt w:val="bullet"/>
      <w:lvlText w:val=""/>
      <w:lvlJc w:val="left"/>
      <w:pPr>
        <w:ind w:left="3200" w:hanging="400"/>
      </w:pPr>
      <w:rPr>
        <w:rFonts w:ascii="Wingdings" w:hAnsi="Wingdings" w:hint="default"/>
      </w:rPr>
    </w:lvl>
    <w:lvl w:ilvl="8" w:tplc="04190005" w:tentative="1">
      <w:start w:val="1"/>
      <w:numFmt w:val="bullet"/>
      <w:lvlText w:val=""/>
      <w:lvlJc w:val="left"/>
      <w:pPr>
        <w:ind w:left="3600" w:hanging="40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6C97364"/>
    <w:multiLevelType w:val="hybridMultilevel"/>
    <w:tmpl w:val="3E304128"/>
    <w:lvl w:ilvl="0" w:tplc="04190005">
      <w:start w:val="1"/>
      <w:numFmt w:val="bullet"/>
      <w:lvlText w:val=""/>
      <w:lvlJc w:val="left"/>
      <w:pPr>
        <w:ind w:left="1920" w:hanging="360"/>
      </w:pPr>
      <w:rPr>
        <w:rFonts w:ascii="Wingdings" w:hAnsi="Wingdings"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7" w15:restartNumberingAfterBreak="0">
    <w:nsid w:val="417F6AFB"/>
    <w:multiLevelType w:val="hybridMultilevel"/>
    <w:tmpl w:val="78AE1DA4"/>
    <w:lvl w:ilvl="0" w:tplc="054CA81C">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2A6E996">
      <w:start w:val="1"/>
      <w:numFmt w:val="bullet"/>
      <w:lvlText w:val="○"/>
      <w:lvlJc w:val="left"/>
      <w:pPr>
        <w:ind w:left="567" w:hanging="283"/>
      </w:pPr>
      <w:rPr>
        <w:rFonts w:ascii="Times New Roman" w:hAnsi="Times New Roman" w:cs="Times New Roman" w:hint="default"/>
        <w:color w:val="auto"/>
        <w:sz w:val="22"/>
      </w:rPr>
    </w:lvl>
    <w:lvl w:ilvl="2" w:tplc="C30E8910">
      <w:start w:val="1"/>
      <w:numFmt w:val="bullet"/>
      <w:lvlText w:val="♦"/>
      <w:lvlJc w:val="left"/>
      <w:pPr>
        <w:ind w:left="851" w:hanging="284"/>
      </w:pPr>
      <w:rPr>
        <w:rFonts w:ascii="Times New Roman" w:hAnsi="Times New Roman" w:cs="Times New Roman" w:hint="default"/>
        <w:color w:val="auto"/>
        <w:sz w:val="22"/>
      </w:rPr>
    </w:lvl>
    <w:lvl w:ilvl="3" w:tplc="AB36A5DA">
      <w:start w:val="1"/>
      <w:numFmt w:val="bullet"/>
      <w:lvlText w:val="□"/>
      <w:lvlJc w:val="left"/>
      <w:pPr>
        <w:ind w:left="1134" w:hanging="283"/>
      </w:pPr>
      <w:rPr>
        <w:rFonts w:ascii="Times New Roman" w:hAnsi="Times New Roman" w:cs="Times New Roman" w:hint="default"/>
        <w:color w:val="auto"/>
      </w:rPr>
    </w:lvl>
    <w:lvl w:ilvl="4" w:tplc="0AD87A9E">
      <w:start w:val="1"/>
      <w:numFmt w:val="bullet"/>
      <w:lvlText w:val="▪"/>
      <w:lvlJc w:val="left"/>
      <w:pPr>
        <w:ind w:left="1418" w:hanging="284"/>
      </w:pPr>
      <w:rPr>
        <w:rFonts w:ascii="Times New Roman" w:hAnsi="Times New Roman" w:cs="Times New Roman" w:hint="default"/>
        <w:color w:val="auto"/>
      </w:rPr>
    </w:lvl>
    <w:lvl w:ilvl="5" w:tplc="6B6EB5EA">
      <w:start w:val="1"/>
      <w:numFmt w:val="lowerRoman"/>
      <w:lvlText w:val="(%6)"/>
      <w:lvlJc w:val="left"/>
      <w:pPr>
        <w:ind w:left="2160" w:hanging="360"/>
      </w:pPr>
      <w:rPr>
        <w:rFonts w:hint="default"/>
      </w:rPr>
    </w:lvl>
    <w:lvl w:ilvl="6" w:tplc="70AE454E">
      <w:start w:val="1"/>
      <w:numFmt w:val="decimal"/>
      <w:lvlText w:val="%7."/>
      <w:lvlJc w:val="left"/>
      <w:pPr>
        <w:ind w:left="2520" w:hanging="360"/>
      </w:pPr>
      <w:rPr>
        <w:rFonts w:hint="default"/>
      </w:rPr>
    </w:lvl>
    <w:lvl w:ilvl="7" w:tplc="10D62DB6">
      <w:start w:val="1"/>
      <w:numFmt w:val="lowerLetter"/>
      <w:lvlText w:val="%8."/>
      <w:lvlJc w:val="left"/>
      <w:pPr>
        <w:ind w:left="2880" w:hanging="360"/>
      </w:pPr>
      <w:rPr>
        <w:rFonts w:hint="default"/>
      </w:rPr>
    </w:lvl>
    <w:lvl w:ilvl="8" w:tplc="FE441690">
      <w:start w:val="1"/>
      <w:numFmt w:val="lowerRoman"/>
      <w:lvlText w:val="%9."/>
      <w:lvlJc w:val="left"/>
      <w:pPr>
        <w:ind w:left="3240" w:hanging="360"/>
      </w:pPr>
      <w:rPr>
        <w:rFonts w:hint="default"/>
      </w:rPr>
    </w:lvl>
  </w:abstractNum>
  <w:abstractNum w:abstractNumId="8"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9" w15:restartNumberingAfterBreak="0">
    <w:nsid w:val="45343111"/>
    <w:multiLevelType w:val="multilevel"/>
    <w:tmpl w:val="7A906378"/>
    <w:numStyleLink w:val="3GPPListofBullets"/>
  </w:abstractNum>
  <w:abstractNum w:abstractNumId="10" w15:restartNumberingAfterBreak="0">
    <w:nsid w:val="4DDF2FC0"/>
    <w:multiLevelType w:val="hybridMultilevel"/>
    <w:tmpl w:val="FAF6477C"/>
    <w:lvl w:ilvl="0" w:tplc="04090001">
      <w:start w:val="1"/>
      <w:numFmt w:val="bullet"/>
      <w:lvlText w:val=""/>
      <w:lvlJc w:val="left"/>
      <w:pPr>
        <w:ind w:left="720" w:hanging="360"/>
      </w:pPr>
      <w:rPr>
        <w:rFonts w:ascii="Symbol" w:hAnsi="Symbol" w:hint="default"/>
      </w:rPr>
    </w:lvl>
    <w:lvl w:ilvl="1" w:tplc="DB6ECE6A">
      <w:start w:val="45"/>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ED3E91"/>
    <w:multiLevelType w:val="multilevel"/>
    <w:tmpl w:val="516403F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4AA25A1"/>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6D8E2836"/>
    <w:multiLevelType w:val="hybridMultilevel"/>
    <w:tmpl w:val="D716E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1871A2"/>
    <w:multiLevelType w:val="hybridMultilevel"/>
    <w:tmpl w:val="34B464A0"/>
    <w:lvl w:ilvl="0" w:tplc="0464CE30">
      <w:start w:val="1"/>
      <w:numFmt w:val="bullet"/>
      <w:lvlText w:val=""/>
      <w:lvlJc w:val="left"/>
      <w:pPr>
        <w:ind w:left="1960" w:hanging="360"/>
      </w:pPr>
      <w:rPr>
        <w:rFonts w:ascii="Wingdings" w:hAnsi="Wingdings" w:hint="default"/>
      </w:rPr>
    </w:lvl>
    <w:lvl w:ilvl="1" w:tplc="04190003">
      <w:start w:val="1"/>
      <w:numFmt w:val="bullet"/>
      <w:lvlText w:val="o"/>
      <w:lvlJc w:val="left"/>
      <w:pPr>
        <w:ind w:left="2680" w:hanging="360"/>
      </w:pPr>
      <w:rPr>
        <w:rFonts w:ascii="Courier New" w:hAnsi="Courier New" w:cs="Courier New" w:hint="default"/>
      </w:rPr>
    </w:lvl>
    <w:lvl w:ilvl="2" w:tplc="04190005">
      <w:start w:val="1"/>
      <w:numFmt w:val="bullet"/>
      <w:lvlText w:val=""/>
      <w:lvlJc w:val="left"/>
      <w:pPr>
        <w:ind w:left="3400" w:hanging="360"/>
      </w:pPr>
      <w:rPr>
        <w:rFonts w:ascii="Wingdings" w:hAnsi="Wingdings" w:hint="default"/>
      </w:rPr>
    </w:lvl>
    <w:lvl w:ilvl="3" w:tplc="04190001">
      <w:start w:val="1"/>
      <w:numFmt w:val="bullet"/>
      <w:lvlText w:val=""/>
      <w:lvlJc w:val="left"/>
      <w:pPr>
        <w:ind w:left="4120" w:hanging="360"/>
      </w:pPr>
      <w:rPr>
        <w:rFonts w:ascii="Symbol" w:hAnsi="Symbol" w:hint="default"/>
      </w:rPr>
    </w:lvl>
    <w:lvl w:ilvl="4" w:tplc="04190003">
      <w:start w:val="1"/>
      <w:numFmt w:val="bullet"/>
      <w:lvlText w:val="o"/>
      <w:lvlJc w:val="left"/>
      <w:pPr>
        <w:ind w:left="4840" w:hanging="360"/>
      </w:pPr>
      <w:rPr>
        <w:rFonts w:ascii="Courier New" w:hAnsi="Courier New" w:cs="Courier New" w:hint="default"/>
      </w:rPr>
    </w:lvl>
    <w:lvl w:ilvl="5" w:tplc="04190005">
      <w:start w:val="1"/>
      <w:numFmt w:val="bullet"/>
      <w:lvlText w:val=""/>
      <w:lvlJc w:val="left"/>
      <w:pPr>
        <w:ind w:left="5560" w:hanging="360"/>
      </w:pPr>
      <w:rPr>
        <w:rFonts w:ascii="Wingdings" w:hAnsi="Wingdings" w:hint="default"/>
      </w:rPr>
    </w:lvl>
    <w:lvl w:ilvl="6" w:tplc="04190001">
      <w:start w:val="1"/>
      <w:numFmt w:val="bullet"/>
      <w:lvlText w:val=""/>
      <w:lvlJc w:val="left"/>
      <w:pPr>
        <w:ind w:left="6280" w:hanging="360"/>
      </w:pPr>
      <w:rPr>
        <w:rFonts w:ascii="Symbol" w:hAnsi="Symbol" w:hint="default"/>
      </w:rPr>
    </w:lvl>
    <w:lvl w:ilvl="7" w:tplc="04190003" w:tentative="1">
      <w:start w:val="1"/>
      <w:numFmt w:val="bullet"/>
      <w:lvlText w:val="o"/>
      <w:lvlJc w:val="left"/>
      <w:pPr>
        <w:ind w:left="7000" w:hanging="360"/>
      </w:pPr>
      <w:rPr>
        <w:rFonts w:ascii="Courier New" w:hAnsi="Courier New" w:cs="Courier New" w:hint="default"/>
      </w:rPr>
    </w:lvl>
    <w:lvl w:ilvl="8" w:tplc="04190005" w:tentative="1">
      <w:start w:val="1"/>
      <w:numFmt w:val="bullet"/>
      <w:lvlText w:val=""/>
      <w:lvlJc w:val="left"/>
      <w:pPr>
        <w:ind w:left="7720" w:hanging="360"/>
      </w:pPr>
      <w:rPr>
        <w:rFonts w:ascii="Wingdings" w:hAnsi="Wingdings" w:hint="default"/>
      </w:rPr>
    </w:lvl>
  </w:abstractNum>
  <w:abstractNum w:abstractNumId="15"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6" w15:restartNumberingAfterBreak="0">
    <w:nsid w:val="744E1B4A"/>
    <w:multiLevelType w:val="hybridMultilevel"/>
    <w:tmpl w:val="AD7A98EA"/>
    <w:lvl w:ilvl="0" w:tplc="04190001">
      <w:start w:val="1"/>
      <w:numFmt w:val="bullet"/>
      <w:lvlText w:val=""/>
      <w:lvlJc w:val="left"/>
      <w:pPr>
        <w:ind w:left="400" w:hanging="400"/>
      </w:pPr>
      <w:rPr>
        <w:rFonts w:ascii="Symbol" w:hAnsi="Symbol" w:hint="default"/>
      </w:rPr>
    </w:lvl>
    <w:lvl w:ilvl="1" w:tplc="04190003">
      <w:start w:val="1"/>
      <w:numFmt w:val="bullet"/>
      <w:lvlText w:val=""/>
      <w:lvlJc w:val="left"/>
      <w:pPr>
        <w:ind w:left="800" w:hanging="400"/>
      </w:pPr>
      <w:rPr>
        <w:rFonts w:ascii="Wingdings" w:hAnsi="Wingdings" w:hint="default"/>
      </w:rPr>
    </w:lvl>
    <w:lvl w:ilvl="2" w:tplc="04190005">
      <w:start w:val="1"/>
      <w:numFmt w:val="bullet"/>
      <w:lvlText w:val=""/>
      <w:lvlJc w:val="left"/>
      <w:pPr>
        <w:ind w:left="1200" w:hanging="400"/>
      </w:pPr>
      <w:rPr>
        <w:rFonts w:ascii="Wingdings" w:hAnsi="Wingdings" w:hint="default"/>
      </w:rPr>
    </w:lvl>
    <w:lvl w:ilvl="3" w:tplc="04190001">
      <w:start w:val="1"/>
      <w:numFmt w:val="bullet"/>
      <w:lvlText w:val=""/>
      <w:lvlJc w:val="left"/>
      <w:pPr>
        <w:ind w:left="1600" w:hanging="400"/>
      </w:pPr>
      <w:rPr>
        <w:rFonts w:ascii="Wingdings" w:hAnsi="Wingdings" w:hint="default"/>
      </w:rPr>
    </w:lvl>
    <w:lvl w:ilvl="4" w:tplc="04190003" w:tentative="1">
      <w:start w:val="1"/>
      <w:numFmt w:val="bullet"/>
      <w:lvlText w:val=""/>
      <w:lvlJc w:val="left"/>
      <w:pPr>
        <w:ind w:left="2000" w:hanging="400"/>
      </w:pPr>
      <w:rPr>
        <w:rFonts w:ascii="Wingdings" w:hAnsi="Wingdings" w:hint="default"/>
      </w:rPr>
    </w:lvl>
    <w:lvl w:ilvl="5" w:tplc="04190005" w:tentative="1">
      <w:start w:val="1"/>
      <w:numFmt w:val="bullet"/>
      <w:lvlText w:val=""/>
      <w:lvlJc w:val="left"/>
      <w:pPr>
        <w:ind w:left="2400" w:hanging="400"/>
      </w:pPr>
      <w:rPr>
        <w:rFonts w:ascii="Wingdings" w:hAnsi="Wingdings" w:hint="default"/>
      </w:rPr>
    </w:lvl>
    <w:lvl w:ilvl="6" w:tplc="04190001" w:tentative="1">
      <w:start w:val="1"/>
      <w:numFmt w:val="bullet"/>
      <w:lvlText w:val=""/>
      <w:lvlJc w:val="left"/>
      <w:pPr>
        <w:ind w:left="2800" w:hanging="400"/>
      </w:pPr>
      <w:rPr>
        <w:rFonts w:ascii="Wingdings" w:hAnsi="Wingdings" w:hint="default"/>
      </w:rPr>
    </w:lvl>
    <w:lvl w:ilvl="7" w:tplc="04190003" w:tentative="1">
      <w:start w:val="1"/>
      <w:numFmt w:val="bullet"/>
      <w:lvlText w:val=""/>
      <w:lvlJc w:val="left"/>
      <w:pPr>
        <w:ind w:left="3200" w:hanging="400"/>
      </w:pPr>
      <w:rPr>
        <w:rFonts w:ascii="Wingdings" w:hAnsi="Wingdings" w:hint="default"/>
      </w:rPr>
    </w:lvl>
    <w:lvl w:ilvl="8" w:tplc="04190005" w:tentative="1">
      <w:start w:val="1"/>
      <w:numFmt w:val="bullet"/>
      <w:lvlText w:val=""/>
      <w:lvlJc w:val="left"/>
      <w:pPr>
        <w:ind w:left="3600" w:hanging="400"/>
      </w:pPr>
      <w:rPr>
        <w:rFonts w:ascii="Wingdings" w:hAnsi="Wingdings" w:hint="default"/>
      </w:rPr>
    </w:lvl>
  </w:abstractNum>
  <w:abstractNum w:abstractNumId="17" w15:restartNumberingAfterBreak="0">
    <w:nsid w:val="772F0C42"/>
    <w:multiLevelType w:val="multilevel"/>
    <w:tmpl w:val="516403F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023CAA"/>
    <w:multiLevelType w:val="hybridMultilevel"/>
    <w:tmpl w:val="7A906378"/>
    <w:numStyleLink w:val="3GPPListofBullets"/>
  </w:abstractNum>
  <w:num w:numId="1">
    <w:abstractNumId w:val="4"/>
  </w:num>
  <w:num w:numId="2">
    <w:abstractNumId w:val="0"/>
  </w:num>
  <w:num w:numId="3">
    <w:abstractNumId w:val="5"/>
  </w:num>
  <w:num w:numId="4">
    <w:abstractNumId w:val="7"/>
  </w:num>
  <w:num w:numId="5">
    <w:abstractNumId w:val="16"/>
  </w:num>
  <w:num w:numId="6">
    <w:abstractNumId w:val="17"/>
  </w:num>
  <w:num w:numId="7">
    <w:abstractNumId w:val="6"/>
  </w:num>
  <w:num w:numId="8">
    <w:abstractNumId w:val="18"/>
  </w:num>
  <w:num w:numId="9">
    <w:abstractNumId w:val="1"/>
  </w:num>
  <w:num w:numId="10">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8"/>
  </w:num>
  <w:num w:numId="13">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8"/>
  </w:num>
  <w:num w:numId="16">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8"/>
  </w:num>
  <w:num w:numId="19">
    <w:abstractNumId w:val="13"/>
  </w:num>
  <w:num w:numId="20">
    <w:abstractNumId w:val="14"/>
  </w:num>
  <w:num w:numId="21">
    <w:abstractNumId w:val="10"/>
  </w:num>
  <w:num w:numId="22">
    <w:abstractNumId w:val="11"/>
  </w:num>
  <w:num w:numId="23">
    <w:abstractNumId w:val="3"/>
  </w:num>
  <w:num w:numId="24">
    <w:abstractNumId w:val="7"/>
    <w:lvlOverride w:ilvl="0">
      <w:lvl w:ilvl="0" w:tplc="054CA81C">
        <w:start w:val="1"/>
        <w:numFmt w:val="bullet"/>
        <w:pStyle w:val="ListBullet"/>
        <w:lvlText w:val="●"/>
        <w:lvlJc w:val="left"/>
        <w:pPr>
          <w:ind w:left="284" w:hanging="284"/>
        </w:pPr>
        <w:rPr>
          <w:rFonts w:ascii="Times New Roman" w:hAnsi="Times New Roman" w:cs="Times New Roman" w:hint="default"/>
          <w:strike w:val="0"/>
          <w:color w:val="auto"/>
          <w:sz w:val="22"/>
        </w:rPr>
      </w:lvl>
    </w:lvlOverride>
    <w:lvlOverride w:ilvl="1">
      <w:lvl w:ilvl="1" w:tplc="C2A6E996">
        <w:start w:val="1"/>
        <w:numFmt w:val="bullet"/>
        <w:lvlText w:val="○"/>
        <w:lvlJc w:val="left"/>
        <w:pPr>
          <w:ind w:left="567" w:hanging="283"/>
        </w:pPr>
        <w:rPr>
          <w:rFonts w:ascii="Times New Roman" w:hAnsi="Times New Roman" w:cs="Times New Roman" w:hint="default"/>
          <w:color w:val="auto"/>
          <w:sz w:val="22"/>
        </w:rPr>
      </w:lvl>
    </w:lvlOverride>
    <w:lvlOverride w:ilvl="2">
      <w:lvl w:ilvl="2" w:tplc="C30E8910">
        <w:start w:val="1"/>
        <w:numFmt w:val="bullet"/>
        <w:lvlText w:val="♦"/>
        <w:lvlJc w:val="left"/>
        <w:pPr>
          <w:ind w:left="851" w:hanging="284"/>
        </w:pPr>
        <w:rPr>
          <w:rFonts w:ascii="Times New Roman" w:hAnsi="Times New Roman" w:cs="Times New Roman" w:hint="default"/>
          <w:color w:val="auto"/>
          <w:sz w:val="22"/>
        </w:rPr>
      </w:lvl>
    </w:lvlOverride>
    <w:lvlOverride w:ilvl="3">
      <w:lvl w:ilvl="3" w:tplc="AB36A5DA">
        <w:start w:val="1"/>
        <w:numFmt w:val="bullet"/>
        <w:lvlText w:val="□"/>
        <w:lvlJc w:val="left"/>
        <w:pPr>
          <w:ind w:left="1134" w:hanging="283"/>
        </w:pPr>
        <w:rPr>
          <w:rFonts w:ascii="Times New Roman" w:hAnsi="Times New Roman" w:cs="Times New Roman" w:hint="default"/>
          <w:color w:val="auto"/>
        </w:rPr>
      </w:lvl>
    </w:lvlOverride>
    <w:lvlOverride w:ilvl="4">
      <w:lvl w:ilvl="4" w:tplc="0AD87A9E">
        <w:start w:val="1"/>
        <w:numFmt w:val="bullet"/>
        <w:lvlText w:val="▪"/>
        <w:lvlJc w:val="left"/>
        <w:pPr>
          <w:ind w:left="1418" w:hanging="284"/>
        </w:pPr>
        <w:rPr>
          <w:rFonts w:ascii="Times New Roman" w:hAnsi="Times New Roman" w:cs="Times New Roman" w:hint="default"/>
          <w:color w:val="auto"/>
        </w:rPr>
      </w:lvl>
    </w:lvlOverride>
    <w:lvlOverride w:ilvl="5">
      <w:lvl w:ilvl="5" w:tplc="6B6EB5EA">
        <w:start w:val="1"/>
        <w:numFmt w:val="lowerRoman"/>
        <w:lvlText w:val="(%6)"/>
        <w:lvlJc w:val="left"/>
        <w:pPr>
          <w:ind w:left="2160" w:hanging="360"/>
        </w:pPr>
        <w:rPr>
          <w:rFonts w:hint="default"/>
        </w:rPr>
      </w:lvl>
    </w:lvlOverride>
    <w:lvlOverride w:ilvl="6">
      <w:lvl w:ilvl="6" w:tplc="70AE454E">
        <w:start w:val="1"/>
        <w:numFmt w:val="decimal"/>
        <w:lvlText w:val="%7."/>
        <w:lvlJc w:val="left"/>
        <w:pPr>
          <w:ind w:left="2520" w:hanging="360"/>
        </w:pPr>
        <w:rPr>
          <w:rFonts w:hint="default"/>
        </w:rPr>
      </w:lvl>
    </w:lvlOverride>
    <w:lvlOverride w:ilvl="7">
      <w:lvl w:ilvl="7" w:tplc="10D62DB6">
        <w:start w:val="1"/>
        <w:numFmt w:val="lowerLetter"/>
        <w:lvlText w:val="%8."/>
        <w:lvlJc w:val="left"/>
        <w:pPr>
          <w:ind w:left="2880" w:hanging="360"/>
        </w:pPr>
        <w:rPr>
          <w:rFonts w:hint="default"/>
        </w:rPr>
      </w:lvl>
    </w:lvlOverride>
    <w:lvlOverride w:ilvl="8">
      <w:lvl w:ilvl="8" w:tplc="FE441690">
        <w:start w:val="1"/>
        <w:numFmt w:val="lowerRoman"/>
        <w:lvlText w:val="%9."/>
        <w:lvlJc w:val="left"/>
        <w:pPr>
          <w:ind w:left="3240" w:hanging="360"/>
        </w:pPr>
        <w:rPr>
          <w:rFonts w:hint="default"/>
        </w:rPr>
      </w:lvl>
    </w:lvlOverride>
  </w:num>
  <w:num w:numId="25">
    <w:abstractNumId w:val="2"/>
  </w:num>
  <w:num w:numId="26">
    <w:abstractNumId w:val="9"/>
  </w:num>
  <w:num w:numId="2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30C3"/>
    <w:rsid w:val="00004CE2"/>
    <w:rsid w:val="00005212"/>
    <w:rsid w:val="0000608D"/>
    <w:rsid w:val="0000609B"/>
    <w:rsid w:val="00006618"/>
    <w:rsid w:val="0000692F"/>
    <w:rsid w:val="00006C53"/>
    <w:rsid w:val="0000747A"/>
    <w:rsid w:val="00007767"/>
    <w:rsid w:val="000100D8"/>
    <w:rsid w:val="000115E6"/>
    <w:rsid w:val="000118D4"/>
    <w:rsid w:val="00011BB9"/>
    <w:rsid w:val="00012316"/>
    <w:rsid w:val="000127AB"/>
    <w:rsid w:val="000131C7"/>
    <w:rsid w:val="00013D8E"/>
    <w:rsid w:val="0002003A"/>
    <w:rsid w:val="0002014F"/>
    <w:rsid w:val="00020649"/>
    <w:rsid w:val="0002073D"/>
    <w:rsid w:val="0002117A"/>
    <w:rsid w:val="00022197"/>
    <w:rsid w:val="00023D8A"/>
    <w:rsid w:val="00024869"/>
    <w:rsid w:val="00025364"/>
    <w:rsid w:val="00025AD7"/>
    <w:rsid w:val="0003037B"/>
    <w:rsid w:val="00030B20"/>
    <w:rsid w:val="0003201B"/>
    <w:rsid w:val="0003301A"/>
    <w:rsid w:val="000357E0"/>
    <w:rsid w:val="0003701C"/>
    <w:rsid w:val="00037982"/>
    <w:rsid w:val="00040691"/>
    <w:rsid w:val="00040BB7"/>
    <w:rsid w:val="00040C92"/>
    <w:rsid w:val="0004182C"/>
    <w:rsid w:val="0004462D"/>
    <w:rsid w:val="000449DE"/>
    <w:rsid w:val="00044F0D"/>
    <w:rsid w:val="000456E8"/>
    <w:rsid w:val="00045960"/>
    <w:rsid w:val="000465F7"/>
    <w:rsid w:val="00046F4B"/>
    <w:rsid w:val="00050BE4"/>
    <w:rsid w:val="00051073"/>
    <w:rsid w:val="000530BE"/>
    <w:rsid w:val="000542B5"/>
    <w:rsid w:val="000550B5"/>
    <w:rsid w:val="0005605F"/>
    <w:rsid w:val="000563EC"/>
    <w:rsid w:val="00056E73"/>
    <w:rsid w:val="000577EF"/>
    <w:rsid w:val="00061823"/>
    <w:rsid w:val="00061836"/>
    <w:rsid w:val="00063514"/>
    <w:rsid w:val="00063EBE"/>
    <w:rsid w:val="00064068"/>
    <w:rsid w:val="0006486B"/>
    <w:rsid w:val="00064B9E"/>
    <w:rsid w:val="000650F4"/>
    <w:rsid w:val="00070455"/>
    <w:rsid w:val="00070624"/>
    <w:rsid w:val="00070962"/>
    <w:rsid w:val="00071F52"/>
    <w:rsid w:val="000732C1"/>
    <w:rsid w:val="000738F1"/>
    <w:rsid w:val="00076094"/>
    <w:rsid w:val="00076E6E"/>
    <w:rsid w:val="000813E8"/>
    <w:rsid w:val="00081F18"/>
    <w:rsid w:val="0008534A"/>
    <w:rsid w:val="00085718"/>
    <w:rsid w:val="00086657"/>
    <w:rsid w:val="000872B0"/>
    <w:rsid w:val="0008744B"/>
    <w:rsid w:val="00090253"/>
    <w:rsid w:val="0009033A"/>
    <w:rsid w:val="000908D1"/>
    <w:rsid w:val="000916F1"/>
    <w:rsid w:val="00092378"/>
    <w:rsid w:val="00095195"/>
    <w:rsid w:val="0009559C"/>
    <w:rsid w:val="0009749B"/>
    <w:rsid w:val="000974E8"/>
    <w:rsid w:val="0009752B"/>
    <w:rsid w:val="00097F58"/>
    <w:rsid w:val="000A0640"/>
    <w:rsid w:val="000A0ABB"/>
    <w:rsid w:val="000A19B4"/>
    <w:rsid w:val="000A2188"/>
    <w:rsid w:val="000A2B65"/>
    <w:rsid w:val="000A2F84"/>
    <w:rsid w:val="000A4A13"/>
    <w:rsid w:val="000A5123"/>
    <w:rsid w:val="000A59A6"/>
    <w:rsid w:val="000A7941"/>
    <w:rsid w:val="000B0D36"/>
    <w:rsid w:val="000B0EA9"/>
    <w:rsid w:val="000B1BA9"/>
    <w:rsid w:val="000B2943"/>
    <w:rsid w:val="000B31E7"/>
    <w:rsid w:val="000B369B"/>
    <w:rsid w:val="000B5DCA"/>
    <w:rsid w:val="000B62C5"/>
    <w:rsid w:val="000B6CA5"/>
    <w:rsid w:val="000C0962"/>
    <w:rsid w:val="000C207D"/>
    <w:rsid w:val="000C62A5"/>
    <w:rsid w:val="000C69C2"/>
    <w:rsid w:val="000C73FA"/>
    <w:rsid w:val="000C76B1"/>
    <w:rsid w:val="000D0E54"/>
    <w:rsid w:val="000D26A9"/>
    <w:rsid w:val="000D2762"/>
    <w:rsid w:val="000D2CCE"/>
    <w:rsid w:val="000E2BB3"/>
    <w:rsid w:val="000E3812"/>
    <w:rsid w:val="000E4C1A"/>
    <w:rsid w:val="000E4CE3"/>
    <w:rsid w:val="000E5A78"/>
    <w:rsid w:val="000E5F7C"/>
    <w:rsid w:val="000F13AF"/>
    <w:rsid w:val="000F2E6B"/>
    <w:rsid w:val="000F353C"/>
    <w:rsid w:val="000F684B"/>
    <w:rsid w:val="000F7C4E"/>
    <w:rsid w:val="0010130C"/>
    <w:rsid w:val="00101B3E"/>
    <w:rsid w:val="001021AB"/>
    <w:rsid w:val="001023B0"/>
    <w:rsid w:val="00105AC0"/>
    <w:rsid w:val="00105B12"/>
    <w:rsid w:val="0010602C"/>
    <w:rsid w:val="00106E13"/>
    <w:rsid w:val="00106F86"/>
    <w:rsid w:val="00107CE3"/>
    <w:rsid w:val="00110C4C"/>
    <w:rsid w:val="00111AB5"/>
    <w:rsid w:val="00112C2B"/>
    <w:rsid w:val="00113BBB"/>
    <w:rsid w:val="00115879"/>
    <w:rsid w:val="0011665A"/>
    <w:rsid w:val="001171C2"/>
    <w:rsid w:val="001224F3"/>
    <w:rsid w:val="00122C04"/>
    <w:rsid w:val="00122E5A"/>
    <w:rsid w:val="00123391"/>
    <w:rsid w:val="001245DC"/>
    <w:rsid w:val="001301A3"/>
    <w:rsid w:val="0013030C"/>
    <w:rsid w:val="00130DA8"/>
    <w:rsid w:val="00131F2F"/>
    <w:rsid w:val="00132569"/>
    <w:rsid w:val="00133B6E"/>
    <w:rsid w:val="001346FC"/>
    <w:rsid w:val="001347D5"/>
    <w:rsid w:val="00134D64"/>
    <w:rsid w:val="00134D7F"/>
    <w:rsid w:val="00135B82"/>
    <w:rsid w:val="001372E2"/>
    <w:rsid w:val="001401E4"/>
    <w:rsid w:val="0014029F"/>
    <w:rsid w:val="001424A1"/>
    <w:rsid w:val="0014376C"/>
    <w:rsid w:val="00146C2F"/>
    <w:rsid w:val="0014700C"/>
    <w:rsid w:val="0015228F"/>
    <w:rsid w:val="001531E3"/>
    <w:rsid w:val="001540E8"/>
    <w:rsid w:val="001549D4"/>
    <w:rsid w:val="00154A1E"/>
    <w:rsid w:val="0015534A"/>
    <w:rsid w:val="00155680"/>
    <w:rsid w:val="00156DE8"/>
    <w:rsid w:val="00157BBD"/>
    <w:rsid w:val="00157FCA"/>
    <w:rsid w:val="00160369"/>
    <w:rsid w:val="0016120F"/>
    <w:rsid w:val="00162BA4"/>
    <w:rsid w:val="00164421"/>
    <w:rsid w:val="00165072"/>
    <w:rsid w:val="00167E8E"/>
    <w:rsid w:val="00172888"/>
    <w:rsid w:val="00173D9F"/>
    <w:rsid w:val="00174570"/>
    <w:rsid w:val="0017583A"/>
    <w:rsid w:val="0017699B"/>
    <w:rsid w:val="00176C86"/>
    <w:rsid w:val="001774AF"/>
    <w:rsid w:val="00177C2E"/>
    <w:rsid w:val="00180102"/>
    <w:rsid w:val="001802BD"/>
    <w:rsid w:val="001811C5"/>
    <w:rsid w:val="00182702"/>
    <w:rsid w:val="00187B7F"/>
    <w:rsid w:val="00191A61"/>
    <w:rsid w:val="00192515"/>
    <w:rsid w:val="001928A3"/>
    <w:rsid w:val="0019312D"/>
    <w:rsid w:val="001939BA"/>
    <w:rsid w:val="00193F8C"/>
    <w:rsid w:val="00195712"/>
    <w:rsid w:val="00195C48"/>
    <w:rsid w:val="001974C4"/>
    <w:rsid w:val="001A02F5"/>
    <w:rsid w:val="001A07DE"/>
    <w:rsid w:val="001A0ABD"/>
    <w:rsid w:val="001A13E7"/>
    <w:rsid w:val="001A15B3"/>
    <w:rsid w:val="001A19EF"/>
    <w:rsid w:val="001A23F5"/>
    <w:rsid w:val="001A4DBE"/>
    <w:rsid w:val="001A7982"/>
    <w:rsid w:val="001A7A49"/>
    <w:rsid w:val="001A7FEF"/>
    <w:rsid w:val="001B214D"/>
    <w:rsid w:val="001B28B1"/>
    <w:rsid w:val="001B3983"/>
    <w:rsid w:val="001B445F"/>
    <w:rsid w:val="001B4CEA"/>
    <w:rsid w:val="001B567A"/>
    <w:rsid w:val="001B6665"/>
    <w:rsid w:val="001B709A"/>
    <w:rsid w:val="001C0DB9"/>
    <w:rsid w:val="001C1D14"/>
    <w:rsid w:val="001C29EF"/>
    <w:rsid w:val="001C3E33"/>
    <w:rsid w:val="001C4758"/>
    <w:rsid w:val="001C50BC"/>
    <w:rsid w:val="001C52D8"/>
    <w:rsid w:val="001C53A2"/>
    <w:rsid w:val="001C77B3"/>
    <w:rsid w:val="001C7A39"/>
    <w:rsid w:val="001D028F"/>
    <w:rsid w:val="001D0EE7"/>
    <w:rsid w:val="001D0FA3"/>
    <w:rsid w:val="001D0FE4"/>
    <w:rsid w:val="001D28EC"/>
    <w:rsid w:val="001D30CF"/>
    <w:rsid w:val="001D3984"/>
    <w:rsid w:val="001D4353"/>
    <w:rsid w:val="001D456A"/>
    <w:rsid w:val="001D57C6"/>
    <w:rsid w:val="001D5C68"/>
    <w:rsid w:val="001D6BD6"/>
    <w:rsid w:val="001D6C9D"/>
    <w:rsid w:val="001D7EF6"/>
    <w:rsid w:val="001E03B6"/>
    <w:rsid w:val="001E0A0A"/>
    <w:rsid w:val="001E1277"/>
    <w:rsid w:val="001E2200"/>
    <w:rsid w:val="001E307F"/>
    <w:rsid w:val="001E4DB8"/>
    <w:rsid w:val="001F1C7D"/>
    <w:rsid w:val="001F21A7"/>
    <w:rsid w:val="001F2D58"/>
    <w:rsid w:val="001F484E"/>
    <w:rsid w:val="001F4B67"/>
    <w:rsid w:val="001F7E60"/>
    <w:rsid w:val="001F7F20"/>
    <w:rsid w:val="002002C9"/>
    <w:rsid w:val="0020206F"/>
    <w:rsid w:val="002036C1"/>
    <w:rsid w:val="002046CF"/>
    <w:rsid w:val="0020490C"/>
    <w:rsid w:val="0020592F"/>
    <w:rsid w:val="002063AE"/>
    <w:rsid w:val="002065AF"/>
    <w:rsid w:val="002065B0"/>
    <w:rsid w:val="002075CB"/>
    <w:rsid w:val="0021012A"/>
    <w:rsid w:val="00210438"/>
    <w:rsid w:val="00212F25"/>
    <w:rsid w:val="002154B4"/>
    <w:rsid w:val="002162DC"/>
    <w:rsid w:val="002170EC"/>
    <w:rsid w:val="00220479"/>
    <w:rsid w:val="00221BCA"/>
    <w:rsid w:val="002220D3"/>
    <w:rsid w:val="00223231"/>
    <w:rsid w:val="00223BAA"/>
    <w:rsid w:val="00224D1B"/>
    <w:rsid w:val="00224FE8"/>
    <w:rsid w:val="002252EE"/>
    <w:rsid w:val="00225FAC"/>
    <w:rsid w:val="00230BBD"/>
    <w:rsid w:val="002324FC"/>
    <w:rsid w:val="0023324A"/>
    <w:rsid w:val="002334AA"/>
    <w:rsid w:val="0023402F"/>
    <w:rsid w:val="00234841"/>
    <w:rsid w:val="00235D4D"/>
    <w:rsid w:val="00235E31"/>
    <w:rsid w:val="0023628B"/>
    <w:rsid w:val="00236B07"/>
    <w:rsid w:val="00241F3A"/>
    <w:rsid w:val="00242469"/>
    <w:rsid w:val="00242FB1"/>
    <w:rsid w:val="00245F43"/>
    <w:rsid w:val="00250A3F"/>
    <w:rsid w:val="00250C32"/>
    <w:rsid w:val="00250FF9"/>
    <w:rsid w:val="00252016"/>
    <w:rsid w:val="0025266A"/>
    <w:rsid w:val="002527DC"/>
    <w:rsid w:val="002532D4"/>
    <w:rsid w:val="00253343"/>
    <w:rsid w:val="00253BC6"/>
    <w:rsid w:val="00253F84"/>
    <w:rsid w:val="00254BEB"/>
    <w:rsid w:val="002550D1"/>
    <w:rsid w:val="00255687"/>
    <w:rsid w:val="002561C0"/>
    <w:rsid w:val="00257226"/>
    <w:rsid w:val="002577B7"/>
    <w:rsid w:val="002613CB"/>
    <w:rsid w:val="00261D20"/>
    <w:rsid w:val="0026289C"/>
    <w:rsid w:val="00262968"/>
    <w:rsid w:val="002637AD"/>
    <w:rsid w:val="00264513"/>
    <w:rsid w:val="00265758"/>
    <w:rsid w:val="002701F9"/>
    <w:rsid w:val="00270584"/>
    <w:rsid w:val="002705B9"/>
    <w:rsid w:val="00270A0F"/>
    <w:rsid w:val="00274D99"/>
    <w:rsid w:val="00275D55"/>
    <w:rsid w:val="002769FD"/>
    <w:rsid w:val="00276D77"/>
    <w:rsid w:val="0027747B"/>
    <w:rsid w:val="002777C7"/>
    <w:rsid w:val="00280D93"/>
    <w:rsid w:val="00281372"/>
    <w:rsid w:val="00281D33"/>
    <w:rsid w:val="00282857"/>
    <w:rsid w:val="00282BFB"/>
    <w:rsid w:val="0028371D"/>
    <w:rsid w:val="0028622E"/>
    <w:rsid w:val="002904C7"/>
    <w:rsid w:val="0029210C"/>
    <w:rsid w:val="0029305D"/>
    <w:rsid w:val="00294ECA"/>
    <w:rsid w:val="0029665E"/>
    <w:rsid w:val="0029679D"/>
    <w:rsid w:val="00296AE9"/>
    <w:rsid w:val="002974D6"/>
    <w:rsid w:val="00297876"/>
    <w:rsid w:val="00297B3C"/>
    <w:rsid w:val="00297B3D"/>
    <w:rsid w:val="002A14E2"/>
    <w:rsid w:val="002A1521"/>
    <w:rsid w:val="002A5601"/>
    <w:rsid w:val="002A6A79"/>
    <w:rsid w:val="002A7D7A"/>
    <w:rsid w:val="002B0249"/>
    <w:rsid w:val="002B05F4"/>
    <w:rsid w:val="002B16CF"/>
    <w:rsid w:val="002B1EE2"/>
    <w:rsid w:val="002B2F72"/>
    <w:rsid w:val="002B380F"/>
    <w:rsid w:val="002B4E02"/>
    <w:rsid w:val="002B54D6"/>
    <w:rsid w:val="002B5EC2"/>
    <w:rsid w:val="002C0D55"/>
    <w:rsid w:val="002C1827"/>
    <w:rsid w:val="002C39EC"/>
    <w:rsid w:val="002C4364"/>
    <w:rsid w:val="002D17BE"/>
    <w:rsid w:val="002D1F88"/>
    <w:rsid w:val="002D385E"/>
    <w:rsid w:val="002D42BD"/>
    <w:rsid w:val="002D46B4"/>
    <w:rsid w:val="002D52BF"/>
    <w:rsid w:val="002E040F"/>
    <w:rsid w:val="002E31A2"/>
    <w:rsid w:val="002E4F71"/>
    <w:rsid w:val="002E7342"/>
    <w:rsid w:val="002E7644"/>
    <w:rsid w:val="002F15FB"/>
    <w:rsid w:val="002F1807"/>
    <w:rsid w:val="002F1C54"/>
    <w:rsid w:val="002F29BB"/>
    <w:rsid w:val="002F3A51"/>
    <w:rsid w:val="002F4B88"/>
    <w:rsid w:val="002F782F"/>
    <w:rsid w:val="003006BC"/>
    <w:rsid w:val="00300AC3"/>
    <w:rsid w:val="00301870"/>
    <w:rsid w:val="0030189A"/>
    <w:rsid w:val="00302DFE"/>
    <w:rsid w:val="00303600"/>
    <w:rsid w:val="0030360E"/>
    <w:rsid w:val="0030468E"/>
    <w:rsid w:val="00305AEB"/>
    <w:rsid w:val="00311DF2"/>
    <w:rsid w:val="003139A5"/>
    <w:rsid w:val="0031445B"/>
    <w:rsid w:val="003151DD"/>
    <w:rsid w:val="00315293"/>
    <w:rsid w:val="00315747"/>
    <w:rsid w:val="0031684A"/>
    <w:rsid w:val="003201E9"/>
    <w:rsid w:val="00320C02"/>
    <w:rsid w:val="00320ED1"/>
    <w:rsid w:val="00321AC7"/>
    <w:rsid w:val="00325313"/>
    <w:rsid w:val="00325F23"/>
    <w:rsid w:val="00326EC1"/>
    <w:rsid w:val="003277EF"/>
    <w:rsid w:val="00330767"/>
    <w:rsid w:val="00331719"/>
    <w:rsid w:val="003330FD"/>
    <w:rsid w:val="003337A7"/>
    <w:rsid w:val="00334FBC"/>
    <w:rsid w:val="00335169"/>
    <w:rsid w:val="003356C2"/>
    <w:rsid w:val="00335F32"/>
    <w:rsid w:val="0033720B"/>
    <w:rsid w:val="00340664"/>
    <w:rsid w:val="00340F6C"/>
    <w:rsid w:val="00342708"/>
    <w:rsid w:val="00343415"/>
    <w:rsid w:val="00343AB0"/>
    <w:rsid w:val="003447FF"/>
    <w:rsid w:val="0034637B"/>
    <w:rsid w:val="00346D96"/>
    <w:rsid w:val="00351C14"/>
    <w:rsid w:val="00353850"/>
    <w:rsid w:val="00353A52"/>
    <w:rsid w:val="00354E0E"/>
    <w:rsid w:val="00355108"/>
    <w:rsid w:val="00355CAC"/>
    <w:rsid w:val="003568F9"/>
    <w:rsid w:val="003570F1"/>
    <w:rsid w:val="003572BD"/>
    <w:rsid w:val="00360339"/>
    <w:rsid w:val="00360D5A"/>
    <w:rsid w:val="0036110E"/>
    <w:rsid w:val="0036113F"/>
    <w:rsid w:val="003624DE"/>
    <w:rsid w:val="0036416D"/>
    <w:rsid w:val="00364172"/>
    <w:rsid w:val="00364BC6"/>
    <w:rsid w:val="003654A3"/>
    <w:rsid w:val="00365FB8"/>
    <w:rsid w:val="003672B9"/>
    <w:rsid w:val="0036786B"/>
    <w:rsid w:val="003679AE"/>
    <w:rsid w:val="00367E46"/>
    <w:rsid w:val="0037027C"/>
    <w:rsid w:val="00370463"/>
    <w:rsid w:val="003705F1"/>
    <w:rsid w:val="00370DF9"/>
    <w:rsid w:val="00371B1E"/>
    <w:rsid w:val="003727EF"/>
    <w:rsid w:val="0037463C"/>
    <w:rsid w:val="00374C86"/>
    <w:rsid w:val="003765DE"/>
    <w:rsid w:val="00377284"/>
    <w:rsid w:val="0038039A"/>
    <w:rsid w:val="00381300"/>
    <w:rsid w:val="00381633"/>
    <w:rsid w:val="00384353"/>
    <w:rsid w:val="0038464F"/>
    <w:rsid w:val="003851DE"/>
    <w:rsid w:val="00387523"/>
    <w:rsid w:val="0038756F"/>
    <w:rsid w:val="00387D21"/>
    <w:rsid w:val="0039158B"/>
    <w:rsid w:val="0039254C"/>
    <w:rsid w:val="00393636"/>
    <w:rsid w:val="003940A7"/>
    <w:rsid w:val="00396347"/>
    <w:rsid w:val="0039739A"/>
    <w:rsid w:val="003A053E"/>
    <w:rsid w:val="003A0F22"/>
    <w:rsid w:val="003A1313"/>
    <w:rsid w:val="003A1615"/>
    <w:rsid w:val="003A233C"/>
    <w:rsid w:val="003A3085"/>
    <w:rsid w:val="003A6124"/>
    <w:rsid w:val="003A6828"/>
    <w:rsid w:val="003A7730"/>
    <w:rsid w:val="003B010F"/>
    <w:rsid w:val="003B075B"/>
    <w:rsid w:val="003B08B8"/>
    <w:rsid w:val="003B0A2A"/>
    <w:rsid w:val="003B3C81"/>
    <w:rsid w:val="003B5A2A"/>
    <w:rsid w:val="003B5EC9"/>
    <w:rsid w:val="003B6790"/>
    <w:rsid w:val="003B71AD"/>
    <w:rsid w:val="003B7460"/>
    <w:rsid w:val="003C00AA"/>
    <w:rsid w:val="003C05FB"/>
    <w:rsid w:val="003C1CE5"/>
    <w:rsid w:val="003C30AB"/>
    <w:rsid w:val="003C34B4"/>
    <w:rsid w:val="003C3A1A"/>
    <w:rsid w:val="003C3E3A"/>
    <w:rsid w:val="003C6146"/>
    <w:rsid w:val="003C64F9"/>
    <w:rsid w:val="003C66D7"/>
    <w:rsid w:val="003D0310"/>
    <w:rsid w:val="003D07D7"/>
    <w:rsid w:val="003D2A34"/>
    <w:rsid w:val="003D3A77"/>
    <w:rsid w:val="003D4D99"/>
    <w:rsid w:val="003D5166"/>
    <w:rsid w:val="003D5BDB"/>
    <w:rsid w:val="003D7582"/>
    <w:rsid w:val="003D7956"/>
    <w:rsid w:val="003E023E"/>
    <w:rsid w:val="003E085A"/>
    <w:rsid w:val="003E0D75"/>
    <w:rsid w:val="003E0E64"/>
    <w:rsid w:val="003E279C"/>
    <w:rsid w:val="003E2DBA"/>
    <w:rsid w:val="003E2E18"/>
    <w:rsid w:val="003E3A88"/>
    <w:rsid w:val="003E4CD4"/>
    <w:rsid w:val="003E5DA8"/>
    <w:rsid w:val="003E64DA"/>
    <w:rsid w:val="003E6EA8"/>
    <w:rsid w:val="003F1366"/>
    <w:rsid w:val="003F1CBB"/>
    <w:rsid w:val="003F30B9"/>
    <w:rsid w:val="003F642B"/>
    <w:rsid w:val="003F695A"/>
    <w:rsid w:val="003F6972"/>
    <w:rsid w:val="003F6BF9"/>
    <w:rsid w:val="003F6DCA"/>
    <w:rsid w:val="003F778F"/>
    <w:rsid w:val="0040015C"/>
    <w:rsid w:val="004002F0"/>
    <w:rsid w:val="0040089D"/>
    <w:rsid w:val="00400E57"/>
    <w:rsid w:val="004010D1"/>
    <w:rsid w:val="00401804"/>
    <w:rsid w:val="004029B7"/>
    <w:rsid w:val="00404936"/>
    <w:rsid w:val="004058E4"/>
    <w:rsid w:val="00406235"/>
    <w:rsid w:val="00407955"/>
    <w:rsid w:val="004117ED"/>
    <w:rsid w:val="00411EED"/>
    <w:rsid w:val="00412196"/>
    <w:rsid w:val="00412F7E"/>
    <w:rsid w:val="004141F9"/>
    <w:rsid w:val="004146E4"/>
    <w:rsid w:val="00414F3F"/>
    <w:rsid w:val="004161CA"/>
    <w:rsid w:val="0041747B"/>
    <w:rsid w:val="0041775A"/>
    <w:rsid w:val="00420CF4"/>
    <w:rsid w:val="00424A34"/>
    <w:rsid w:val="004260A5"/>
    <w:rsid w:val="00427F9E"/>
    <w:rsid w:val="004300E4"/>
    <w:rsid w:val="0043208E"/>
    <w:rsid w:val="004355C5"/>
    <w:rsid w:val="00436080"/>
    <w:rsid w:val="00440D5C"/>
    <w:rsid w:val="004419DE"/>
    <w:rsid w:val="00441C0F"/>
    <w:rsid w:val="004421A0"/>
    <w:rsid w:val="00442820"/>
    <w:rsid w:val="004429D1"/>
    <w:rsid w:val="00443852"/>
    <w:rsid w:val="00444587"/>
    <w:rsid w:val="00444F81"/>
    <w:rsid w:val="00446C05"/>
    <w:rsid w:val="004473FC"/>
    <w:rsid w:val="004500DD"/>
    <w:rsid w:val="00450402"/>
    <w:rsid w:val="00450BC9"/>
    <w:rsid w:val="00450C95"/>
    <w:rsid w:val="004523AE"/>
    <w:rsid w:val="004543BF"/>
    <w:rsid w:val="00454E75"/>
    <w:rsid w:val="004573A8"/>
    <w:rsid w:val="00457A3F"/>
    <w:rsid w:val="004605FF"/>
    <w:rsid w:val="00461985"/>
    <w:rsid w:val="00461EA1"/>
    <w:rsid w:val="00463525"/>
    <w:rsid w:val="00463FF3"/>
    <w:rsid w:val="00464AF9"/>
    <w:rsid w:val="00465D95"/>
    <w:rsid w:val="00467508"/>
    <w:rsid w:val="00467805"/>
    <w:rsid w:val="00471F6A"/>
    <w:rsid w:val="004730AC"/>
    <w:rsid w:val="004739B2"/>
    <w:rsid w:val="004749E7"/>
    <w:rsid w:val="00475759"/>
    <w:rsid w:val="0047718B"/>
    <w:rsid w:val="004808C2"/>
    <w:rsid w:val="00481469"/>
    <w:rsid w:val="00481E82"/>
    <w:rsid w:val="004822A3"/>
    <w:rsid w:val="004833D9"/>
    <w:rsid w:val="00483FF9"/>
    <w:rsid w:val="0048630D"/>
    <w:rsid w:val="0048663E"/>
    <w:rsid w:val="00486BB0"/>
    <w:rsid w:val="00486F41"/>
    <w:rsid w:val="0048712D"/>
    <w:rsid w:val="00490110"/>
    <w:rsid w:val="00491FFD"/>
    <w:rsid w:val="0049382C"/>
    <w:rsid w:val="0049448E"/>
    <w:rsid w:val="0049486F"/>
    <w:rsid w:val="004948E4"/>
    <w:rsid w:val="00496216"/>
    <w:rsid w:val="004A0C70"/>
    <w:rsid w:val="004A11A0"/>
    <w:rsid w:val="004A1A18"/>
    <w:rsid w:val="004A23F3"/>
    <w:rsid w:val="004A459D"/>
    <w:rsid w:val="004A644E"/>
    <w:rsid w:val="004A6E88"/>
    <w:rsid w:val="004B024E"/>
    <w:rsid w:val="004B267B"/>
    <w:rsid w:val="004B26C1"/>
    <w:rsid w:val="004B2C17"/>
    <w:rsid w:val="004B335C"/>
    <w:rsid w:val="004B46AD"/>
    <w:rsid w:val="004B487B"/>
    <w:rsid w:val="004B595F"/>
    <w:rsid w:val="004B67C0"/>
    <w:rsid w:val="004B71CE"/>
    <w:rsid w:val="004C033D"/>
    <w:rsid w:val="004C15F5"/>
    <w:rsid w:val="004C21DF"/>
    <w:rsid w:val="004C276C"/>
    <w:rsid w:val="004C2DD4"/>
    <w:rsid w:val="004C31C4"/>
    <w:rsid w:val="004C3A4A"/>
    <w:rsid w:val="004C3BF6"/>
    <w:rsid w:val="004C4E38"/>
    <w:rsid w:val="004C706E"/>
    <w:rsid w:val="004D024C"/>
    <w:rsid w:val="004D09F9"/>
    <w:rsid w:val="004D0F54"/>
    <w:rsid w:val="004D2B71"/>
    <w:rsid w:val="004D2CBC"/>
    <w:rsid w:val="004D7186"/>
    <w:rsid w:val="004D7AD7"/>
    <w:rsid w:val="004E228B"/>
    <w:rsid w:val="004E325F"/>
    <w:rsid w:val="004E361C"/>
    <w:rsid w:val="004E3B9E"/>
    <w:rsid w:val="004E6D50"/>
    <w:rsid w:val="004E7983"/>
    <w:rsid w:val="004F0F1E"/>
    <w:rsid w:val="004F6E49"/>
    <w:rsid w:val="004F6EA1"/>
    <w:rsid w:val="004F7362"/>
    <w:rsid w:val="005013A9"/>
    <w:rsid w:val="00503D22"/>
    <w:rsid w:val="00506DEB"/>
    <w:rsid w:val="00506EB4"/>
    <w:rsid w:val="00506F4C"/>
    <w:rsid w:val="00511462"/>
    <w:rsid w:val="0051164D"/>
    <w:rsid w:val="00512AD8"/>
    <w:rsid w:val="005139A3"/>
    <w:rsid w:val="00514527"/>
    <w:rsid w:val="00515C84"/>
    <w:rsid w:val="00515CA2"/>
    <w:rsid w:val="00515E64"/>
    <w:rsid w:val="00516692"/>
    <w:rsid w:val="005168ED"/>
    <w:rsid w:val="00516958"/>
    <w:rsid w:val="005174AE"/>
    <w:rsid w:val="005176D5"/>
    <w:rsid w:val="00517838"/>
    <w:rsid w:val="005207E4"/>
    <w:rsid w:val="00524293"/>
    <w:rsid w:val="0052474A"/>
    <w:rsid w:val="00524BA0"/>
    <w:rsid w:val="00530EFF"/>
    <w:rsid w:val="00531B86"/>
    <w:rsid w:val="00531EF6"/>
    <w:rsid w:val="00532150"/>
    <w:rsid w:val="00533E19"/>
    <w:rsid w:val="0053467A"/>
    <w:rsid w:val="00536212"/>
    <w:rsid w:val="00537861"/>
    <w:rsid w:val="00540C07"/>
    <w:rsid w:val="00544374"/>
    <w:rsid w:val="005452FD"/>
    <w:rsid w:val="00545A0E"/>
    <w:rsid w:val="00545DDC"/>
    <w:rsid w:val="0054614B"/>
    <w:rsid w:val="005538C4"/>
    <w:rsid w:val="005543A0"/>
    <w:rsid w:val="005546D9"/>
    <w:rsid w:val="005561E1"/>
    <w:rsid w:val="0055743C"/>
    <w:rsid w:val="00562D46"/>
    <w:rsid w:val="0056312B"/>
    <w:rsid w:val="005667DB"/>
    <w:rsid w:val="005676E7"/>
    <w:rsid w:val="0057066F"/>
    <w:rsid w:val="005719B0"/>
    <w:rsid w:val="005722E0"/>
    <w:rsid w:val="005729FA"/>
    <w:rsid w:val="00573F6B"/>
    <w:rsid w:val="00575164"/>
    <w:rsid w:val="00575E47"/>
    <w:rsid w:val="0057742C"/>
    <w:rsid w:val="00581A7F"/>
    <w:rsid w:val="00583330"/>
    <w:rsid w:val="00583C3B"/>
    <w:rsid w:val="00584A7D"/>
    <w:rsid w:val="0058567B"/>
    <w:rsid w:val="00586A87"/>
    <w:rsid w:val="00590A09"/>
    <w:rsid w:val="005923C1"/>
    <w:rsid w:val="00592808"/>
    <w:rsid w:val="00592950"/>
    <w:rsid w:val="005934A4"/>
    <w:rsid w:val="005934C3"/>
    <w:rsid w:val="00593F86"/>
    <w:rsid w:val="00594DD3"/>
    <w:rsid w:val="005954A9"/>
    <w:rsid w:val="00596858"/>
    <w:rsid w:val="005972C9"/>
    <w:rsid w:val="00597F9C"/>
    <w:rsid w:val="005A0E46"/>
    <w:rsid w:val="005A16B6"/>
    <w:rsid w:val="005A22C8"/>
    <w:rsid w:val="005A22CE"/>
    <w:rsid w:val="005A2691"/>
    <w:rsid w:val="005A309B"/>
    <w:rsid w:val="005A34A4"/>
    <w:rsid w:val="005A3848"/>
    <w:rsid w:val="005A39F9"/>
    <w:rsid w:val="005A49C6"/>
    <w:rsid w:val="005A561D"/>
    <w:rsid w:val="005A5A93"/>
    <w:rsid w:val="005B1487"/>
    <w:rsid w:val="005B1549"/>
    <w:rsid w:val="005B32D1"/>
    <w:rsid w:val="005B51DD"/>
    <w:rsid w:val="005B58A3"/>
    <w:rsid w:val="005B5E31"/>
    <w:rsid w:val="005B6CB3"/>
    <w:rsid w:val="005B6DDF"/>
    <w:rsid w:val="005B775B"/>
    <w:rsid w:val="005B7BE1"/>
    <w:rsid w:val="005C0F8B"/>
    <w:rsid w:val="005C125C"/>
    <w:rsid w:val="005C1715"/>
    <w:rsid w:val="005C3507"/>
    <w:rsid w:val="005C4D75"/>
    <w:rsid w:val="005C4F06"/>
    <w:rsid w:val="005C63B5"/>
    <w:rsid w:val="005C677F"/>
    <w:rsid w:val="005D02BB"/>
    <w:rsid w:val="005D2F6C"/>
    <w:rsid w:val="005D7341"/>
    <w:rsid w:val="005D7FC2"/>
    <w:rsid w:val="005E0440"/>
    <w:rsid w:val="005E0EB7"/>
    <w:rsid w:val="005E2223"/>
    <w:rsid w:val="005E24FC"/>
    <w:rsid w:val="005E2C42"/>
    <w:rsid w:val="005E2FB1"/>
    <w:rsid w:val="005E4645"/>
    <w:rsid w:val="005E4A00"/>
    <w:rsid w:val="005F02C9"/>
    <w:rsid w:val="005F0435"/>
    <w:rsid w:val="005F0B21"/>
    <w:rsid w:val="005F1DCC"/>
    <w:rsid w:val="005F6324"/>
    <w:rsid w:val="006004F5"/>
    <w:rsid w:val="006031AC"/>
    <w:rsid w:val="00606D4F"/>
    <w:rsid w:val="0060730B"/>
    <w:rsid w:val="00611D25"/>
    <w:rsid w:val="00612148"/>
    <w:rsid w:val="00612A10"/>
    <w:rsid w:val="00613C79"/>
    <w:rsid w:val="00615E3F"/>
    <w:rsid w:val="00621CB6"/>
    <w:rsid w:val="00621E65"/>
    <w:rsid w:val="006229A3"/>
    <w:rsid w:val="006234B6"/>
    <w:rsid w:val="00623974"/>
    <w:rsid w:val="00623DA6"/>
    <w:rsid w:val="006263AD"/>
    <w:rsid w:val="00626EFF"/>
    <w:rsid w:val="00627DB5"/>
    <w:rsid w:val="00630366"/>
    <w:rsid w:val="00630994"/>
    <w:rsid w:val="00630CDA"/>
    <w:rsid w:val="00632447"/>
    <w:rsid w:val="00632DBF"/>
    <w:rsid w:val="0063337F"/>
    <w:rsid w:val="0063445A"/>
    <w:rsid w:val="00634D8D"/>
    <w:rsid w:val="00634F52"/>
    <w:rsid w:val="00635FF8"/>
    <w:rsid w:val="00642180"/>
    <w:rsid w:val="006426E4"/>
    <w:rsid w:val="00644058"/>
    <w:rsid w:val="00644841"/>
    <w:rsid w:val="00652121"/>
    <w:rsid w:val="006532FB"/>
    <w:rsid w:val="00654B2B"/>
    <w:rsid w:val="006550CC"/>
    <w:rsid w:val="006571A0"/>
    <w:rsid w:val="00660AED"/>
    <w:rsid w:val="00662EDC"/>
    <w:rsid w:val="0066318F"/>
    <w:rsid w:val="006631FF"/>
    <w:rsid w:val="00663C16"/>
    <w:rsid w:val="00664567"/>
    <w:rsid w:val="00665E04"/>
    <w:rsid w:val="00666AA9"/>
    <w:rsid w:val="00666AC7"/>
    <w:rsid w:val="0066749C"/>
    <w:rsid w:val="00670D01"/>
    <w:rsid w:val="00672E52"/>
    <w:rsid w:val="006735EA"/>
    <w:rsid w:val="00673D40"/>
    <w:rsid w:val="006753BF"/>
    <w:rsid w:val="00675A91"/>
    <w:rsid w:val="00677938"/>
    <w:rsid w:val="0068200A"/>
    <w:rsid w:val="00682DAD"/>
    <w:rsid w:val="006832EA"/>
    <w:rsid w:val="00683E2F"/>
    <w:rsid w:val="00683F23"/>
    <w:rsid w:val="0068439C"/>
    <w:rsid w:val="00685748"/>
    <w:rsid w:val="00686191"/>
    <w:rsid w:val="0068746C"/>
    <w:rsid w:val="006909AE"/>
    <w:rsid w:val="00690E43"/>
    <w:rsid w:val="006912D6"/>
    <w:rsid w:val="0069229B"/>
    <w:rsid w:val="00692688"/>
    <w:rsid w:val="00692B26"/>
    <w:rsid w:val="0069477B"/>
    <w:rsid w:val="00695A11"/>
    <w:rsid w:val="0069685A"/>
    <w:rsid w:val="00696B12"/>
    <w:rsid w:val="006A1626"/>
    <w:rsid w:val="006A2787"/>
    <w:rsid w:val="006A44A3"/>
    <w:rsid w:val="006A4FDC"/>
    <w:rsid w:val="006A5955"/>
    <w:rsid w:val="006A75E3"/>
    <w:rsid w:val="006A79B5"/>
    <w:rsid w:val="006A7E9E"/>
    <w:rsid w:val="006B033D"/>
    <w:rsid w:val="006B0E26"/>
    <w:rsid w:val="006B116C"/>
    <w:rsid w:val="006B2128"/>
    <w:rsid w:val="006B23BD"/>
    <w:rsid w:val="006B28A0"/>
    <w:rsid w:val="006B2BDA"/>
    <w:rsid w:val="006B363D"/>
    <w:rsid w:val="006B5992"/>
    <w:rsid w:val="006B6A7C"/>
    <w:rsid w:val="006C026F"/>
    <w:rsid w:val="006C0A82"/>
    <w:rsid w:val="006C0A8C"/>
    <w:rsid w:val="006C1B29"/>
    <w:rsid w:val="006C28BC"/>
    <w:rsid w:val="006C3001"/>
    <w:rsid w:val="006C3570"/>
    <w:rsid w:val="006C3CD8"/>
    <w:rsid w:val="006C3D8A"/>
    <w:rsid w:val="006C4611"/>
    <w:rsid w:val="006C66D8"/>
    <w:rsid w:val="006C7465"/>
    <w:rsid w:val="006D09B6"/>
    <w:rsid w:val="006D0A7D"/>
    <w:rsid w:val="006D2509"/>
    <w:rsid w:val="006D2D50"/>
    <w:rsid w:val="006D4733"/>
    <w:rsid w:val="006D4C61"/>
    <w:rsid w:val="006D6117"/>
    <w:rsid w:val="006D6958"/>
    <w:rsid w:val="006E036E"/>
    <w:rsid w:val="006E0CF4"/>
    <w:rsid w:val="006E14C4"/>
    <w:rsid w:val="006E2DE1"/>
    <w:rsid w:val="006E495E"/>
    <w:rsid w:val="006E5A21"/>
    <w:rsid w:val="006E7322"/>
    <w:rsid w:val="006E78DE"/>
    <w:rsid w:val="006E7AA0"/>
    <w:rsid w:val="006F0593"/>
    <w:rsid w:val="006F0810"/>
    <w:rsid w:val="006F193C"/>
    <w:rsid w:val="006F2C0D"/>
    <w:rsid w:val="006F4297"/>
    <w:rsid w:val="006F4BDE"/>
    <w:rsid w:val="006F4DEC"/>
    <w:rsid w:val="006F5F1C"/>
    <w:rsid w:val="006F7BCC"/>
    <w:rsid w:val="007000A8"/>
    <w:rsid w:val="00701E05"/>
    <w:rsid w:val="00702550"/>
    <w:rsid w:val="007042E1"/>
    <w:rsid w:val="007057BE"/>
    <w:rsid w:val="00705EF6"/>
    <w:rsid w:val="007070EF"/>
    <w:rsid w:val="0071056C"/>
    <w:rsid w:val="00711E84"/>
    <w:rsid w:val="0071207B"/>
    <w:rsid w:val="00712E5F"/>
    <w:rsid w:val="00712F0A"/>
    <w:rsid w:val="007152EF"/>
    <w:rsid w:val="007175E4"/>
    <w:rsid w:val="00717959"/>
    <w:rsid w:val="00717F7A"/>
    <w:rsid w:val="007201FF"/>
    <w:rsid w:val="007208EF"/>
    <w:rsid w:val="00720B12"/>
    <w:rsid w:val="00721BBF"/>
    <w:rsid w:val="00721F8D"/>
    <w:rsid w:val="0072256E"/>
    <w:rsid w:val="00723A55"/>
    <w:rsid w:val="007259A5"/>
    <w:rsid w:val="007263F3"/>
    <w:rsid w:val="00726661"/>
    <w:rsid w:val="00726910"/>
    <w:rsid w:val="00727389"/>
    <w:rsid w:val="007276D8"/>
    <w:rsid w:val="00730783"/>
    <w:rsid w:val="007324E1"/>
    <w:rsid w:val="00732A46"/>
    <w:rsid w:val="00733B5B"/>
    <w:rsid w:val="00733E09"/>
    <w:rsid w:val="0073487D"/>
    <w:rsid w:val="00734AAF"/>
    <w:rsid w:val="00737C8C"/>
    <w:rsid w:val="00742481"/>
    <w:rsid w:val="00742928"/>
    <w:rsid w:val="00744D49"/>
    <w:rsid w:val="007456A3"/>
    <w:rsid w:val="007457B7"/>
    <w:rsid w:val="00746736"/>
    <w:rsid w:val="007468EF"/>
    <w:rsid w:val="00746B95"/>
    <w:rsid w:val="00746B9A"/>
    <w:rsid w:val="00750CEB"/>
    <w:rsid w:val="007525B6"/>
    <w:rsid w:val="00753B74"/>
    <w:rsid w:val="007544B5"/>
    <w:rsid w:val="00757103"/>
    <w:rsid w:val="00761436"/>
    <w:rsid w:val="00761710"/>
    <w:rsid w:val="00762E07"/>
    <w:rsid w:val="0076415B"/>
    <w:rsid w:val="00764B7B"/>
    <w:rsid w:val="00765710"/>
    <w:rsid w:val="007660D1"/>
    <w:rsid w:val="007667C2"/>
    <w:rsid w:val="00771CD2"/>
    <w:rsid w:val="00773D44"/>
    <w:rsid w:val="00774FE3"/>
    <w:rsid w:val="00775C80"/>
    <w:rsid w:val="00777D8E"/>
    <w:rsid w:val="00780382"/>
    <w:rsid w:val="00781AFA"/>
    <w:rsid w:val="00782516"/>
    <w:rsid w:val="0078350E"/>
    <w:rsid w:val="00784067"/>
    <w:rsid w:val="007840DE"/>
    <w:rsid w:val="007912BE"/>
    <w:rsid w:val="007915AB"/>
    <w:rsid w:val="00793345"/>
    <w:rsid w:val="00794C98"/>
    <w:rsid w:val="00795123"/>
    <w:rsid w:val="00796D31"/>
    <w:rsid w:val="007A03EF"/>
    <w:rsid w:val="007A05D0"/>
    <w:rsid w:val="007A38DB"/>
    <w:rsid w:val="007A6A46"/>
    <w:rsid w:val="007A6B5F"/>
    <w:rsid w:val="007A7978"/>
    <w:rsid w:val="007B0179"/>
    <w:rsid w:val="007B3A32"/>
    <w:rsid w:val="007B47AD"/>
    <w:rsid w:val="007B47E1"/>
    <w:rsid w:val="007B4FCC"/>
    <w:rsid w:val="007B5061"/>
    <w:rsid w:val="007B52ED"/>
    <w:rsid w:val="007B5B0E"/>
    <w:rsid w:val="007B5B5A"/>
    <w:rsid w:val="007B68B8"/>
    <w:rsid w:val="007B6C3C"/>
    <w:rsid w:val="007C19BD"/>
    <w:rsid w:val="007C214F"/>
    <w:rsid w:val="007C24C9"/>
    <w:rsid w:val="007C365F"/>
    <w:rsid w:val="007C36A8"/>
    <w:rsid w:val="007C4BF0"/>
    <w:rsid w:val="007C4DFB"/>
    <w:rsid w:val="007C650D"/>
    <w:rsid w:val="007C7CCA"/>
    <w:rsid w:val="007D1EC9"/>
    <w:rsid w:val="007D2169"/>
    <w:rsid w:val="007D2BAF"/>
    <w:rsid w:val="007D2DD4"/>
    <w:rsid w:val="007D4495"/>
    <w:rsid w:val="007D538F"/>
    <w:rsid w:val="007D5FDE"/>
    <w:rsid w:val="007D72FA"/>
    <w:rsid w:val="007D7C0A"/>
    <w:rsid w:val="007D7D65"/>
    <w:rsid w:val="007E1DC2"/>
    <w:rsid w:val="007E1FB7"/>
    <w:rsid w:val="007E2880"/>
    <w:rsid w:val="007E2B78"/>
    <w:rsid w:val="007E5792"/>
    <w:rsid w:val="007E5C20"/>
    <w:rsid w:val="007E60AD"/>
    <w:rsid w:val="007E7845"/>
    <w:rsid w:val="007F0F78"/>
    <w:rsid w:val="007F1657"/>
    <w:rsid w:val="007F16C6"/>
    <w:rsid w:val="007F4940"/>
    <w:rsid w:val="007F5612"/>
    <w:rsid w:val="007F602B"/>
    <w:rsid w:val="007F749C"/>
    <w:rsid w:val="00800886"/>
    <w:rsid w:val="008012DD"/>
    <w:rsid w:val="00802828"/>
    <w:rsid w:val="00805465"/>
    <w:rsid w:val="00805538"/>
    <w:rsid w:val="008129D2"/>
    <w:rsid w:val="00814665"/>
    <w:rsid w:val="00814CB2"/>
    <w:rsid w:val="00814CD9"/>
    <w:rsid w:val="00815E29"/>
    <w:rsid w:val="00816824"/>
    <w:rsid w:val="008203BC"/>
    <w:rsid w:val="008205EE"/>
    <w:rsid w:val="00820776"/>
    <w:rsid w:val="00821C10"/>
    <w:rsid w:val="00822159"/>
    <w:rsid w:val="00825803"/>
    <w:rsid w:val="00825882"/>
    <w:rsid w:val="0083048A"/>
    <w:rsid w:val="008321FF"/>
    <w:rsid w:val="00833FE6"/>
    <w:rsid w:val="00834EB1"/>
    <w:rsid w:val="0083596C"/>
    <w:rsid w:val="008364C8"/>
    <w:rsid w:val="008366FF"/>
    <w:rsid w:val="008379E1"/>
    <w:rsid w:val="00840138"/>
    <w:rsid w:val="00842924"/>
    <w:rsid w:val="0084485D"/>
    <w:rsid w:val="00846C43"/>
    <w:rsid w:val="0085002F"/>
    <w:rsid w:val="00850A9C"/>
    <w:rsid w:val="00852E22"/>
    <w:rsid w:val="008536FB"/>
    <w:rsid w:val="00856BCB"/>
    <w:rsid w:val="00856E0B"/>
    <w:rsid w:val="00857379"/>
    <w:rsid w:val="0086037F"/>
    <w:rsid w:val="00860776"/>
    <w:rsid w:val="00860DD0"/>
    <w:rsid w:val="00861723"/>
    <w:rsid w:val="00861CD4"/>
    <w:rsid w:val="0086498F"/>
    <w:rsid w:val="00864D82"/>
    <w:rsid w:val="00866815"/>
    <w:rsid w:val="00866D47"/>
    <w:rsid w:val="00870F8E"/>
    <w:rsid w:val="00870FA6"/>
    <w:rsid w:val="008715FD"/>
    <w:rsid w:val="00871D01"/>
    <w:rsid w:val="00872A39"/>
    <w:rsid w:val="00872C2A"/>
    <w:rsid w:val="00873756"/>
    <w:rsid w:val="00873C70"/>
    <w:rsid w:val="00873D94"/>
    <w:rsid w:val="00875FF6"/>
    <w:rsid w:val="00876189"/>
    <w:rsid w:val="0088065E"/>
    <w:rsid w:val="00880718"/>
    <w:rsid w:val="00880794"/>
    <w:rsid w:val="00881A77"/>
    <w:rsid w:val="008822D8"/>
    <w:rsid w:val="008823C8"/>
    <w:rsid w:val="00882DC9"/>
    <w:rsid w:val="00883177"/>
    <w:rsid w:val="00883729"/>
    <w:rsid w:val="00886357"/>
    <w:rsid w:val="00887453"/>
    <w:rsid w:val="008917D0"/>
    <w:rsid w:val="008924D9"/>
    <w:rsid w:val="008929EB"/>
    <w:rsid w:val="008937CB"/>
    <w:rsid w:val="00894163"/>
    <w:rsid w:val="00895E50"/>
    <w:rsid w:val="00895F7F"/>
    <w:rsid w:val="00896356"/>
    <w:rsid w:val="0089700F"/>
    <w:rsid w:val="0089732A"/>
    <w:rsid w:val="008A5F8A"/>
    <w:rsid w:val="008A725C"/>
    <w:rsid w:val="008A7E50"/>
    <w:rsid w:val="008B0C3B"/>
    <w:rsid w:val="008B13BA"/>
    <w:rsid w:val="008B1837"/>
    <w:rsid w:val="008B3130"/>
    <w:rsid w:val="008B33A6"/>
    <w:rsid w:val="008B3AA9"/>
    <w:rsid w:val="008C04B2"/>
    <w:rsid w:val="008C0A18"/>
    <w:rsid w:val="008C53E6"/>
    <w:rsid w:val="008C709A"/>
    <w:rsid w:val="008C7265"/>
    <w:rsid w:val="008D0569"/>
    <w:rsid w:val="008D73E8"/>
    <w:rsid w:val="008E0C1B"/>
    <w:rsid w:val="008E0CFC"/>
    <w:rsid w:val="008E176F"/>
    <w:rsid w:val="008E309B"/>
    <w:rsid w:val="008E32E8"/>
    <w:rsid w:val="008E40BA"/>
    <w:rsid w:val="008E42C2"/>
    <w:rsid w:val="008E49D9"/>
    <w:rsid w:val="008E555C"/>
    <w:rsid w:val="008E5FB8"/>
    <w:rsid w:val="008E635E"/>
    <w:rsid w:val="008F1F61"/>
    <w:rsid w:val="008F2024"/>
    <w:rsid w:val="008F2DF5"/>
    <w:rsid w:val="008F40D9"/>
    <w:rsid w:val="008F5557"/>
    <w:rsid w:val="008F5A21"/>
    <w:rsid w:val="008F5F08"/>
    <w:rsid w:val="00900B77"/>
    <w:rsid w:val="009019C1"/>
    <w:rsid w:val="00902073"/>
    <w:rsid w:val="009033F5"/>
    <w:rsid w:val="009041AD"/>
    <w:rsid w:val="00905BC5"/>
    <w:rsid w:val="0091053E"/>
    <w:rsid w:val="00912C9C"/>
    <w:rsid w:val="00913F58"/>
    <w:rsid w:val="009140C7"/>
    <w:rsid w:val="00921E0B"/>
    <w:rsid w:val="00923218"/>
    <w:rsid w:val="009235B8"/>
    <w:rsid w:val="009249FF"/>
    <w:rsid w:val="00924A9D"/>
    <w:rsid w:val="00925542"/>
    <w:rsid w:val="00925DD5"/>
    <w:rsid w:val="00926E9E"/>
    <w:rsid w:val="009270CB"/>
    <w:rsid w:val="00931124"/>
    <w:rsid w:val="00932DC9"/>
    <w:rsid w:val="00933368"/>
    <w:rsid w:val="00934E26"/>
    <w:rsid w:val="00935947"/>
    <w:rsid w:val="00935AA4"/>
    <w:rsid w:val="00936C53"/>
    <w:rsid w:val="00942D37"/>
    <w:rsid w:val="00942FFB"/>
    <w:rsid w:val="009432EF"/>
    <w:rsid w:val="0094370C"/>
    <w:rsid w:val="009446AB"/>
    <w:rsid w:val="00944CAB"/>
    <w:rsid w:val="009458F6"/>
    <w:rsid w:val="00945A4B"/>
    <w:rsid w:val="00945A95"/>
    <w:rsid w:val="00946BF2"/>
    <w:rsid w:val="00946F9B"/>
    <w:rsid w:val="00947F8F"/>
    <w:rsid w:val="009500A7"/>
    <w:rsid w:val="0095053F"/>
    <w:rsid w:val="00950EBE"/>
    <w:rsid w:val="009513EF"/>
    <w:rsid w:val="00954008"/>
    <w:rsid w:val="009540D0"/>
    <w:rsid w:val="0095570E"/>
    <w:rsid w:val="00960147"/>
    <w:rsid w:val="00960625"/>
    <w:rsid w:val="00960723"/>
    <w:rsid w:val="009639FD"/>
    <w:rsid w:val="009703F8"/>
    <w:rsid w:val="00971358"/>
    <w:rsid w:val="00972EEB"/>
    <w:rsid w:val="0097757E"/>
    <w:rsid w:val="009803C3"/>
    <w:rsid w:val="009826DA"/>
    <w:rsid w:val="00985C8E"/>
    <w:rsid w:val="00986E9F"/>
    <w:rsid w:val="0099312E"/>
    <w:rsid w:val="00993290"/>
    <w:rsid w:val="009938F9"/>
    <w:rsid w:val="00993E61"/>
    <w:rsid w:val="00994079"/>
    <w:rsid w:val="0099477D"/>
    <w:rsid w:val="009951BE"/>
    <w:rsid w:val="00996DC5"/>
    <w:rsid w:val="0099773A"/>
    <w:rsid w:val="009A0060"/>
    <w:rsid w:val="009A00B2"/>
    <w:rsid w:val="009A1B2B"/>
    <w:rsid w:val="009A2057"/>
    <w:rsid w:val="009A242F"/>
    <w:rsid w:val="009A52DD"/>
    <w:rsid w:val="009A58B7"/>
    <w:rsid w:val="009A6DDD"/>
    <w:rsid w:val="009A6F56"/>
    <w:rsid w:val="009A72B9"/>
    <w:rsid w:val="009B169D"/>
    <w:rsid w:val="009B2C4D"/>
    <w:rsid w:val="009B3B97"/>
    <w:rsid w:val="009B4AA2"/>
    <w:rsid w:val="009B5408"/>
    <w:rsid w:val="009B5A4D"/>
    <w:rsid w:val="009B67DC"/>
    <w:rsid w:val="009B6FC9"/>
    <w:rsid w:val="009B7320"/>
    <w:rsid w:val="009B776E"/>
    <w:rsid w:val="009B7B1B"/>
    <w:rsid w:val="009C281B"/>
    <w:rsid w:val="009C3694"/>
    <w:rsid w:val="009C5347"/>
    <w:rsid w:val="009C6BC8"/>
    <w:rsid w:val="009D068A"/>
    <w:rsid w:val="009D1038"/>
    <w:rsid w:val="009D1F65"/>
    <w:rsid w:val="009D1F91"/>
    <w:rsid w:val="009D3640"/>
    <w:rsid w:val="009D3E0A"/>
    <w:rsid w:val="009D404D"/>
    <w:rsid w:val="009D481C"/>
    <w:rsid w:val="009D777B"/>
    <w:rsid w:val="009D79B7"/>
    <w:rsid w:val="009E024A"/>
    <w:rsid w:val="009E04B1"/>
    <w:rsid w:val="009E089D"/>
    <w:rsid w:val="009E1FA9"/>
    <w:rsid w:val="009E3AEB"/>
    <w:rsid w:val="009E3BAB"/>
    <w:rsid w:val="009E3C11"/>
    <w:rsid w:val="009E44C6"/>
    <w:rsid w:val="009E4516"/>
    <w:rsid w:val="009E56EF"/>
    <w:rsid w:val="009E5881"/>
    <w:rsid w:val="009E632C"/>
    <w:rsid w:val="009E6EF7"/>
    <w:rsid w:val="009F068D"/>
    <w:rsid w:val="009F0ADB"/>
    <w:rsid w:val="009F0CB3"/>
    <w:rsid w:val="009F164D"/>
    <w:rsid w:val="009F1E31"/>
    <w:rsid w:val="009F28F2"/>
    <w:rsid w:val="009F6710"/>
    <w:rsid w:val="009F7D99"/>
    <w:rsid w:val="00A01FF8"/>
    <w:rsid w:val="00A042AB"/>
    <w:rsid w:val="00A06753"/>
    <w:rsid w:val="00A06978"/>
    <w:rsid w:val="00A0792F"/>
    <w:rsid w:val="00A07F04"/>
    <w:rsid w:val="00A1069C"/>
    <w:rsid w:val="00A10A81"/>
    <w:rsid w:val="00A11AFD"/>
    <w:rsid w:val="00A1361E"/>
    <w:rsid w:val="00A14933"/>
    <w:rsid w:val="00A15A32"/>
    <w:rsid w:val="00A17298"/>
    <w:rsid w:val="00A17C6F"/>
    <w:rsid w:val="00A20107"/>
    <w:rsid w:val="00A21A42"/>
    <w:rsid w:val="00A22D1E"/>
    <w:rsid w:val="00A24993"/>
    <w:rsid w:val="00A254D6"/>
    <w:rsid w:val="00A2577D"/>
    <w:rsid w:val="00A25909"/>
    <w:rsid w:val="00A26419"/>
    <w:rsid w:val="00A265A4"/>
    <w:rsid w:val="00A269FD"/>
    <w:rsid w:val="00A26E0C"/>
    <w:rsid w:val="00A27E9C"/>
    <w:rsid w:val="00A300B1"/>
    <w:rsid w:val="00A31A17"/>
    <w:rsid w:val="00A321D7"/>
    <w:rsid w:val="00A330D9"/>
    <w:rsid w:val="00A33B5C"/>
    <w:rsid w:val="00A344BF"/>
    <w:rsid w:val="00A35911"/>
    <w:rsid w:val="00A35DE9"/>
    <w:rsid w:val="00A37C82"/>
    <w:rsid w:val="00A4019E"/>
    <w:rsid w:val="00A41CEA"/>
    <w:rsid w:val="00A424C8"/>
    <w:rsid w:val="00A44C8F"/>
    <w:rsid w:val="00A44DF5"/>
    <w:rsid w:val="00A44F7E"/>
    <w:rsid w:val="00A457C3"/>
    <w:rsid w:val="00A4669F"/>
    <w:rsid w:val="00A473B9"/>
    <w:rsid w:val="00A4769A"/>
    <w:rsid w:val="00A47F7C"/>
    <w:rsid w:val="00A519A9"/>
    <w:rsid w:val="00A51FC9"/>
    <w:rsid w:val="00A525E5"/>
    <w:rsid w:val="00A52672"/>
    <w:rsid w:val="00A52A69"/>
    <w:rsid w:val="00A531F5"/>
    <w:rsid w:val="00A53329"/>
    <w:rsid w:val="00A56D37"/>
    <w:rsid w:val="00A5795B"/>
    <w:rsid w:val="00A624C3"/>
    <w:rsid w:val="00A6263C"/>
    <w:rsid w:val="00A6386B"/>
    <w:rsid w:val="00A64C05"/>
    <w:rsid w:val="00A64C27"/>
    <w:rsid w:val="00A64D39"/>
    <w:rsid w:val="00A660ED"/>
    <w:rsid w:val="00A67219"/>
    <w:rsid w:val="00A6765C"/>
    <w:rsid w:val="00A70977"/>
    <w:rsid w:val="00A71ECD"/>
    <w:rsid w:val="00A7256E"/>
    <w:rsid w:val="00A80385"/>
    <w:rsid w:val="00A82805"/>
    <w:rsid w:val="00A83E4F"/>
    <w:rsid w:val="00A8586B"/>
    <w:rsid w:val="00A90654"/>
    <w:rsid w:val="00A90E70"/>
    <w:rsid w:val="00A91974"/>
    <w:rsid w:val="00A91B5E"/>
    <w:rsid w:val="00A91C80"/>
    <w:rsid w:val="00A92EEA"/>
    <w:rsid w:val="00A93C55"/>
    <w:rsid w:val="00A94C04"/>
    <w:rsid w:val="00A97388"/>
    <w:rsid w:val="00AA0B51"/>
    <w:rsid w:val="00AA0C9C"/>
    <w:rsid w:val="00AA0F23"/>
    <w:rsid w:val="00AA111C"/>
    <w:rsid w:val="00AA1AFB"/>
    <w:rsid w:val="00AA1D81"/>
    <w:rsid w:val="00AA3238"/>
    <w:rsid w:val="00AA396A"/>
    <w:rsid w:val="00AA41C4"/>
    <w:rsid w:val="00AA4832"/>
    <w:rsid w:val="00AA6DF5"/>
    <w:rsid w:val="00AA7218"/>
    <w:rsid w:val="00AB04D0"/>
    <w:rsid w:val="00AB1182"/>
    <w:rsid w:val="00AB12F9"/>
    <w:rsid w:val="00AB204C"/>
    <w:rsid w:val="00AB324A"/>
    <w:rsid w:val="00AB3C19"/>
    <w:rsid w:val="00AB40D5"/>
    <w:rsid w:val="00AB494B"/>
    <w:rsid w:val="00AB5AEF"/>
    <w:rsid w:val="00AB691B"/>
    <w:rsid w:val="00AB6BAE"/>
    <w:rsid w:val="00AB782C"/>
    <w:rsid w:val="00AB7911"/>
    <w:rsid w:val="00AC1349"/>
    <w:rsid w:val="00AC1ED2"/>
    <w:rsid w:val="00AC2B06"/>
    <w:rsid w:val="00AC3CFC"/>
    <w:rsid w:val="00AC4089"/>
    <w:rsid w:val="00AC4C5D"/>
    <w:rsid w:val="00AC6506"/>
    <w:rsid w:val="00AD0C51"/>
    <w:rsid w:val="00AD10D9"/>
    <w:rsid w:val="00AD2577"/>
    <w:rsid w:val="00AD3F94"/>
    <w:rsid w:val="00AD5919"/>
    <w:rsid w:val="00AD62C4"/>
    <w:rsid w:val="00AD7CD4"/>
    <w:rsid w:val="00AD7FDF"/>
    <w:rsid w:val="00AE19E6"/>
    <w:rsid w:val="00AE32A6"/>
    <w:rsid w:val="00AE4067"/>
    <w:rsid w:val="00AE7025"/>
    <w:rsid w:val="00AE76BA"/>
    <w:rsid w:val="00AE7A59"/>
    <w:rsid w:val="00AF19C7"/>
    <w:rsid w:val="00AF28AF"/>
    <w:rsid w:val="00AF3B6E"/>
    <w:rsid w:val="00AF3BDB"/>
    <w:rsid w:val="00AF3E3F"/>
    <w:rsid w:val="00AF5661"/>
    <w:rsid w:val="00AF5764"/>
    <w:rsid w:val="00AF5D5A"/>
    <w:rsid w:val="00B0014E"/>
    <w:rsid w:val="00B00C2F"/>
    <w:rsid w:val="00B037E0"/>
    <w:rsid w:val="00B065CF"/>
    <w:rsid w:val="00B06BD4"/>
    <w:rsid w:val="00B0765D"/>
    <w:rsid w:val="00B07C3A"/>
    <w:rsid w:val="00B11F78"/>
    <w:rsid w:val="00B12824"/>
    <w:rsid w:val="00B142DA"/>
    <w:rsid w:val="00B15981"/>
    <w:rsid w:val="00B16238"/>
    <w:rsid w:val="00B20B8C"/>
    <w:rsid w:val="00B22423"/>
    <w:rsid w:val="00B228DC"/>
    <w:rsid w:val="00B241A9"/>
    <w:rsid w:val="00B241D3"/>
    <w:rsid w:val="00B2567B"/>
    <w:rsid w:val="00B25CFC"/>
    <w:rsid w:val="00B25FA4"/>
    <w:rsid w:val="00B26FDE"/>
    <w:rsid w:val="00B312A6"/>
    <w:rsid w:val="00B31B11"/>
    <w:rsid w:val="00B32BB5"/>
    <w:rsid w:val="00B3327C"/>
    <w:rsid w:val="00B33902"/>
    <w:rsid w:val="00B345C9"/>
    <w:rsid w:val="00B34C72"/>
    <w:rsid w:val="00B35467"/>
    <w:rsid w:val="00B3554C"/>
    <w:rsid w:val="00B3576B"/>
    <w:rsid w:val="00B37821"/>
    <w:rsid w:val="00B406CF"/>
    <w:rsid w:val="00B40A5A"/>
    <w:rsid w:val="00B4182F"/>
    <w:rsid w:val="00B418A2"/>
    <w:rsid w:val="00B42033"/>
    <w:rsid w:val="00B43959"/>
    <w:rsid w:val="00B45EA9"/>
    <w:rsid w:val="00B5064A"/>
    <w:rsid w:val="00B513C5"/>
    <w:rsid w:val="00B530ED"/>
    <w:rsid w:val="00B53110"/>
    <w:rsid w:val="00B53203"/>
    <w:rsid w:val="00B55050"/>
    <w:rsid w:val="00B553F7"/>
    <w:rsid w:val="00B55D69"/>
    <w:rsid w:val="00B56466"/>
    <w:rsid w:val="00B56C7D"/>
    <w:rsid w:val="00B57322"/>
    <w:rsid w:val="00B604AB"/>
    <w:rsid w:val="00B61FA7"/>
    <w:rsid w:val="00B63F15"/>
    <w:rsid w:val="00B6574B"/>
    <w:rsid w:val="00B65AD4"/>
    <w:rsid w:val="00B66546"/>
    <w:rsid w:val="00B678F0"/>
    <w:rsid w:val="00B71971"/>
    <w:rsid w:val="00B72712"/>
    <w:rsid w:val="00B72F5B"/>
    <w:rsid w:val="00B742FD"/>
    <w:rsid w:val="00B77C14"/>
    <w:rsid w:val="00B81256"/>
    <w:rsid w:val="00B81F9A"/>
    <w:rsid w:val="00B8226A"/>
    <w:rsid w:val="00B82424"/>
    <w:rsid w:val="00B827B4"/>
    <w:rsid w:val="00B857EC"/>
    <w:rsid w:val="00B85B42"/>
    <w:rsid w:val="00B8641B"/>
    <w:rsid w:val="00B8677D"/>
    <w:rsid w:val="00B871E3"/>
    <w:rsid w:val="00B87DAA"/>
    <w:rsid w:val="00B9015E"/>
    <w:rsid w:val="00B90953"/>
    <w:rsid w:val="00B90EE6"/>
    <w:rsid w:val="00B91965"/>
    <w:rsid w:val="00B9789D"/>
    <w:rsid w:val="00BA1CA4"/>
    <w:rsid w:val="00BA3FB4"/>
    <w:rsid w:val="00BA43F3"/>
    <w:rsid w:val="00BA5607"/>
    <w:rsid w:val="00BA5ECF"/>
    <w:rsid w:val="00BA6C78"/>
    <w:rsid w:val="00BB0432"/>
    <w:rsid w:val="00BB0A68"/>
    <w:rsid w:val="00BB154A"/>
    <w:rsid w:val="00BB3A94"/>
    <w:rsid w:val="00BB4757"/>
    <w:rsid w:val="00BB4BAE"/>
    <w:rsid w:val="00BB5943"/>
    <w:rsid w:val="00BB64BC"/>
    <w:rsid w:val="00BC3EFA"/>
    <w:rsid w:val="00BC7940"/>
    <w:rsid w:val="00BD02E5"/>
    <w:rsid w:val="00BD1129"/>
    <w:rsid w:val="00BD2F0C"/>
    <w:rsid w:val="00BD49D9"/>
    <w:rsid w:val="00BD5F80"/>
    <w:rsid w:val="00BD6F2F"/>
    <w:rsid w:val="00BD7844"/>
    <w:rsid w:val="00BE047A"/>
    <w:rsid w:val="00BE2F21"/>
    <w:rsid w:val="00BE60B1"/>
    <w:rsid w:val="00BF06F8"/>
    <w:rsid w:val="00BF0974"/>
    <w:rsid w:val="00BF1F8E"/>
    <w:rsid w:val="00BF257E"/>
    <w:rsid w:val="00BF2A98"/>
    <w:rsid w:val="00BF6521"/>
    <w:rsid w:val="00BF699F"/>
    <w:rsid w:val="00BF72A3"/>
    <w:rsid w:val="00BF74FD"/>
    <w:rsid w:val="00BF751C"/>
    <w:rsid w:val="00BF7673"/>
    <w:rsid w:val="00BF7816"/>
    <w:rsid w:val="00C052E3"/>
    <w:rsid w:val="00C07643"/>
    <w:rsid w:val="00C076A5"/>
    <w:rsid w:val="00C110C3"/>
    <w:rsid w:val="00C12EEA"/>
    <w:rsid w:val="00C16F02"/>
    <w:rsid w:val="00C17AA3"/>
    <w:rsid w:val="00C17B12"/>
    <w:rsid w:val="00C20229"/>
    <w:rsid w:val="00C2029A"/>
    <w:rsid w:val="00C20A4D"/>
    <w:rsid w:val="00C20F5E"/>
    <w:rsid w:val="00C212A5"/>
    <w:rsid w:val="00C27E6D"/>
    <w:rsid w:val="00C3483A"/>
    <w:rsid w:val="00C349CA"/>
    <w:rsid w:val="00C36309"/>
    <w:rsid w:val="00C36B26"/>
    <w:rsid w:val="00C36F90"/>
    <w:rsid w:val="00C40627"/>
    <w:rsid w:val="00C41747"/>
    <w:rsid w:val="00C43A7E"/>
    <w:rsid w:val="00C441E8"/>
    <w:rsid w:val="00C471EC"/>
    <w:rsid w:val="00C47C1C"/>
    <w:rsid w:val="00C50C8B"/>
    <w:rsid w:val="00C5121C"/>
    <w:rsid w:val="00C514AD"/>
    <w:rsid w:val="00C514B5"/>
    <w:rsid w:val="00C51894"/>
    <w:rsid w:val="00C51BBC"/>
    <w:rsid w:val="00C5276D"/>
    <w:rsid w:val="00C53B7D"/>
    <w:rsid w:val="00C53D1E"/>
    <w:rsid w:val="00C54152"/>
    <w:rsid w:val="00C60107"/>
    <w:rsid w:val="00C62D8B"/>
    <w:rsid w:val="00C6344E"/>
    <w:rsid w:val="00C6355F"/>
    <w:rsid w:val="00C63DCC"/>
    <w:rsid w:val="00C64D23"/>
    <w:rsid w:val="00C65E61"/>
    <w:rsid w:val="00C673EC"/>
    <w:rsid w:val="00C705C7"/>
    <w:rsid w:val="00C70F28"/>
    <w:rsid w:val="00C71405"/>
    <w:rsid w:val="00C71736"/>
    <w:rsid w:val="00C73281"/>
    <w:rsid w:val="00C82484"/>
    <w:rsid w:val="00C8275E"/>
    <w:rsid w:val="00C84823"/>
    <w:rsid w:val="00C84CFD"/>
    <w:rsid w:val="00C85079"/>
    <w:rsid w:val="00C856B1"/>
    <w:rsid w:val="00C8683E"/>
    <w:rsid w:val="00C87FE0"/>
    <w:rsid w:val="00C9001B"/>
    <w:rsid w:val="00C90612"/>
    <w:rsid w:val="00C90B26"/>
    <w:rsid w:val="00C93B1E"/>
    <w:rsid w:val="00C94870"/>
    <w:rsid w:val="00C966AD"/>
    <w:rsid w:val="00CA088A"/>
    <w:rsid w:val="00CA0F7E"/>
    <w:rsid w:val="00CA12DF"/>
    <w:rsid w:val="00CA14A1"/>
    <w:rsid w:val="00CA38A3"/>
    <w:rsid w:val="00CA3B4F"/>
    <w:rsid w:val="00CA3FA2"/>
    <w:rsid w:val="00CA61D7"/>
    <w:rsid w:val="00CA6538"/>
    <w:rsid w:val="00CA7E7C"/>
    <w:rsid w:val="00CB0A48"/>
    <w:rsid w:val="00CB15E3"/>
    <w:rsid w:val="00CB1EC5"/>
    <w:rsid w:val="00CB1FEF"/>
    <w:rsid w:val="00CB2C89"/>
    <w:rsid w:val="00CB30E7"/>
    <w:rsid w:val="00CB36D8"/>
    <w:rsid w:val="00CB674D"/>
    <w:rsid w:val="00CB7B20"/>
    <w:rsid w:val="00CB7F12"/>
    <w:rsid w:val="00CC0111"/>
    <w:rsid w:val="00CC09D5"/>
    <w:rsid w:val="00CC3931"/>
    <w:rsid w:val="00CC6E88"/>
    <w:rsid w:val="00CC7195"/>
    <w:rsid w:val="00CC7620"/>
    <w:rsid w:val="00CC7B1B"/>
    <w:rsid w:val="00CD0A53"/>
    <w:rsid w:val="00CD0B32"/>
    <w:rsid w:val="00CD0F96"/>
    <w:rsid w:val="00CD1C46"/>
    <w:rsid w:val="00CD1E50"/>
    <w:rsid w:val="00CD3CEF"/>
    <w:rsid w:val="00CD490F"/>
    <w:rsid w:val="00CD769C"/>
    <w:rsid w:val="00CD7E62"/>
    <w:rsid w:val="00CE1261"/>
    <w:rsid w:val="00CE317F"/>
    <w:rsid w:val="00CE44FE"/>
    <w:rsid w:val="00CE5192"/>
    <w:rsid w:val="00CE519D"/>
    <w:rsid w:val="00CE5D4B"/>
    <w:rsid w:val="00CF02FB"/>
    <w:rsid w:val="00CF0D2A"/>
    <w:rsid w:val="00CF22C7"/>
    <w:rsid w:val="00CF2783"/>
    <w:rsid w:val="00CF2DE5"/>
    <w:rsid w:val="00CF2F38"/>
    <w:rsid w:val="00CF451C"/>
    <w:rsid w:val="00CF45DD"/>
    <w:rsid w:val="00CF45F4"/>
    <w:rsid w:val="00CF5677"/>
    <w:rsid w:val="00CF6429"/>
    <w:rsid w:val="00CF7507"/>
    <w:rsid w:val="00D01851"/>
    <w:rsid w:val="00D02400"/>
    <w:rsid w:val="00D03C61"/>
    <w:rsid w:val="00D04558"/>
    <w:rsid w:val="00D04707"/>
    <w:rsid w:val="00D04869"/>
    <w:rsid w:val="00D05781"/>
    <w:rsid w:val="00D0585A"/>
    <w:rsid w:val="00D0747B"/>
    <w:rsid w:val="00D07F8D"/>
    <w:rsid w:val="00D10386"/>
    <w:rsid w:val="00D129A5"/>
    <w:rsid w:val="00D12F05"/>
    <w:rsid w:val="00D1409D"/>
    <w:rsid w:val="00D141DA"/>
    <w:rsid w:val="00D201DE"/>
    <w:rsid w:val="00D2053B"/>
    <w:rsid w:val="00D211E2"/>
    <w:rsid w:val="00D227CE"/>
    <w:rsid w:val="00D25EEC"/>
    <w:rsid w:val="00D26864"/>
    <w:rsid w:val="00D27845"/>
    <w:rsid w:val="00D27BFC"/>
    <w:rsid w:val="00D339C5"/>
    <w:rsid w:val="00D33F89"/>
    <w:rsid w:val="00D361FB"/>
    <w:rsid w:val="00D36D75"/>
    <w:rsid w:val="00D37153"/>
    <w:rsid w:val="00D3736E"/>
    <w:rsid w:val="00D3760F"/>
    <w:rsid w:val="00D37849"/>
    <w:rsid w:val="00D40199"/>
    <w:rsid w:val="00D408B6"/>
    <w:rsid w:val="00D41D2C"/>
    <w:rsid w:val="00D42AA3"/>
    <w:rsid w:val="00D449FF"/>
    <w:rsid w:val="00D45CDB"/>
    <w:rsid w:val="00D46289"/>
    <w:rsid w:val="00D50262"/>
    <w:rsid w:val="00D50760"/>
    <w:rsid w:val="00D50AC0"/>
    <w:rsid w:val="00D51683"/>
    <w:rsid w:val="00D519F2"/>
    <w:rsid w:val="00D52A37"/>
    <w:rsid w:val="00D5391E"/>
    <w:rsid w:val="00D5480E"/>
    <w:rsid w:val="00D55233"/>
    <w:rsid w:val="00D5564D"/>
    <w:rsid w:val="00D56EE5"/>
    <w:rsid w:val="00D602E2"/>
    <w:rsid w:val="00D606A7"/>
    <w:rsid w:val="00D607B5"/>
    <w:rsid w:val="00D619AC"/>
    <w:rsid w:val="00D625B3"/>
    <w:rsid w:val="00D62734"/>
    <w:rsid w:val="00D62A4F"/>
    <w:rsid w:val="00D63EDA"/>
    <w:rsid w:val="00D6437A"/>
    <w:rsid w:val="00D64D16"/>
    <w:rsid w:val="00D66437"/>
    <w:rsid w:val="00D678D9"/>
    <w:rsid w:val="00D67CEE"/>
    <w:rsid w:val="00D67D30"/>
    <w:rsid w:val="00D70141"/>
    <w:rsid w:val="00D7072D"/>
    <w:rsid w:val="00D72ADD"/>
    <w:rsid w:val="00D7334E"/>
    <w:rsid w:val="00D73FEA"/>
    <w:rsid w:val="00D74775"/>
    <w:rsid w:val="00D75663"/>
    <w:rsid w:val="00D7683A"/>
    <w:rsid w:val="00D76EBF"/>
    <w:rsid w:val="00D80935"/>
    <w:rsid w:val="00D82CB2"/>
    <w:rsid w:val="00D84D4B"/>
    <w:rsid w:val="00D84DF8"/>
    <w:rsid w:val="00D850CD"/>
    <w:rsid w:val="00D85AF7"/>
    <w:rsid w:val="00D86F39"/>
    <w:rsid w:val="00D87EF8"/>
    <w:rsid w:val="00D91313"/>
    <w:rsid w:val="00D91E3F"/>
    <w:rsid w:val="00D93A8D"/>
    <w:rsid w:val="00D959D9"/>
    <w:rsid w:val="00D96604"/>
    <w:rsid w:val="00D973E0"/>
    <w:rsid w:val="00DA049E"/>
    <w:rsid w:val="00DA174A"/>
    <w:rsid w:val="00DA291E"/>
    <w:rsid w:val="00DA63A9"/>
    <w:rsid w:val="00DB04C3"/>
    <w:rsid w:val="00DB1B6D"/>
    <w:rsid w:val="00DB254E"/>
    <w:rsid w:val="00DB39B9"/>
    <w:rsid w:val="00DB454C"/>
    <w:rsid w:val="00DB4EE1"/>
    <w:rsid w:val="00DB5084"/>
    <w:rsid w:val="00DB51B2"/>
    <w:rsid w:val="00DB590B"/>
    <w:rsid w:val="00DB5D2D"/>
    <w:rsid w:val="00DB7825"/>
    <w:rsid w:val="00DC0D26"/>
    <w:rsid w:val="00DC132C"/>
    <w:rsid w:val="00DC159B"/>
    <w:rsid w:val="00DC1D4B"/>
    <w:rsid w:val="00DC2831"/>
    <w:rsid w:val="00DC2BE2"/>
    <w:rsid w:val="00DC2E8E"/>
    <w:rsid w:val="00DC31B3"/>
    <w:rsid w:val="00DC47F1"/>
    <w:rsid w:val="00DC55EE"/>
    <w:rsid w:val="00DC6760"/>
    <w:rsid w:val="00DC7958"/>
    <w:rsid w:val="00DD08A3"/>
    <w:rsid w:val="00DD1431"/>
    <w:rsid w:val="00DD17AA"/>
    <w:rsid w:val="00DD20CE"/>
    <w:rsid w:val="00DD2EC2"/>
    <w:rsid w:val="00DD4A83"/>
    <w:rsid w:val="00DE0AAF"/>
    <w:rsid w:val="00DE27BE"/>
    <w:rsid w:val="00DE2C5F"/>
    <w:rsid w:val="00DE346C"/>
    <w:rsid w:val="00DE4377"/>
    <w:rsid w:val="00DE4B86"/>
    <w:rsid w:val="00DE6E6E"/>
    <w:rsid w:val="00DE7861"/>
    <w:rsid w:val="00DF0513"/>
    <w:rsid w:val="00DF1432"/>
    <w:rsid w:val="00DF17E5"/>
    <w:rsid w:val="00DF2846"/>
    <w:rsid w:val="00DF31E5"/>
    <w:rsid w:val="00DF5708"/>
    <w:rsid w:val="00DF5DE0"/>
    <w:rsid w:val="00E00D19"/>
    <w:rsid w:val="00E00D47"/>
    <w:rsid w:val="00E01879"/>
    <w:rsid w:val="00E01BAF"/>
    <w:rsid w:val="00E023DA"/>
    <w:rsid w:val="00E056BC"/>
    <w:rsid w:val="00E0749F"/>
    <w:rsid w:val="00E134A5"/>
    <w:rsid w:val="00E13ED1"/>
    <w:rsid w:val="00E249F4"/>
    <w:rsid w:val="00E25892"/>
    <w:rsid w:val="00E26043"/>
    <w:rsid w:val="00E26BBE"/>
    <w:rsid w:val="00E27031"/>
    <w:rsid w:val="00E27AB4"/>
    <w:rsid w:val="00E27BA6"/>
    <w:rsid w:val="00E3131C"/>
    <w:rsid w:val="00E31795"/>
    <w:rsid w:val="00E32C13"/>
    <w:rsid w:val="00E35203"/>
    <w:rsid w:val="00E3602C"/>
    <w:rsid w:val="00E37034"/>
    <w:rsid w:val="00E37931"/>
    <w:rsid w:val="00E37E94"/>
    <w:rsid w:val="00E41894"/>
    <w:rsid w:val="00E42076"/>
    <w:rsid w:val="00E44283"/>
    <w:rsid w:val="00E442FF"/>
    <w:rsid w:val="00E455A9"/>
    <w:rsid w:val="00E45EF6"/>
    <w:rsid w:val="00E45F1F"/>
    <w:rsid w:val="00E45FCE"/>
    <w:rsid w:val="00E46932"/>
    <w:rsid w:val="00E4772E"/>
    <w:rsid w:val="00E527FA"/>
    <w:rsid w:val="00E52B99"/>
    <w:rsid w:val="00E52DEF"/>
    <w:rsid w:val="00E52EB4"/>
    <w:rsid w:val="00E530A7"/>
    <w:rsid w:val="00E54B9F"/>
    <w:rsid w:val="00E54EF1"/>
    <w:rsid w:val="00E556C0"/>
    <w:rsid w:val="00E55C06"/>
    <w:rsid w:val="00E57E89"/>
    <w:rsid w:val="00E604A3"/>
    <w:rsid w:val="00E60E1D"/>
    <w:rsid w:val="00E61E63"/>
    <w:rsid w:val="00E63F91"/>
    <w:rsid w:val="00E64501"/>
    <w:rsid w:val="00E65BB7"/>
    <w:rsid w:val="00E66900"/>
    <w:rsid w:val="00E67172"/>
    <w:rsid w:val="00E67319"/>
    <w:rsid w:val="00E70721"/>
    <w:rsid w:val="00E70845"/>
    <w:rsid w:val="00E718ED"/>
    <w:rsid w:val="00E72155"/>
    <w:rsid w:val="00E730CE"/>
    <w:rsid w:val="00E7429E"/>
    <w:rsid w:val="00E74E6A"/>
    <w:rsid w:val="00E7568D"/>
    <w:rsid w:val="00E7738E"/>
    <w:rsid w:val="00E804C4"/>
    <w:rsid w:val="00E82A9F"/>
    <w:rsid w:val="00E830DD"/>
    <w:rsid w:val="00E84213"/>
    <w:rsid w:val="00E849C8"/>
    <w:rsid w:val="00E84B0E"/>
    <w:rsid w:val="00E857F5"/>
    <w:rsid w:val="00E8595F"/>
    <w:rsid w:val="00E85F1D"/>
    <w:rsid w:val="00E86B89"/>
    <w:rsid w:val="00E90B59"/>
    <w:rsid w:val="00E90C60"/>
    <w:rsid w:val="00E928BD"/>
    <w:rsid w:val="00E931CD"/>
    <w:rsid w:val="00E94B0E"/>
    <w:rsid w:val="00E94E5D"/>
    <w:rsid w:val="00E952FF"/>
    <w:rsid w:val="00E961D0"/>
    <w:rsid w:val="00E96681"/>
    <w:rsid w:val="00E96B1C"/>
    <w:rsid w:val="00E97F5B"/>
    <w:rsid w:val="00EA0854"/>
    <w:rsid w:val="00EA0E86"/>
    <w:rsid w:val="00EA510A"/>
    <w:rsid w:val="00EA6A53"/>
    <w:rsid w:val="00EA7707"/>
    <w:rsid w:val="00EA7BA7"/>
    <w:rsid w:val="00EB0285"/>
    <w:rsid w:val="00EB06F9"/>
    <w:rsid w:val="00EB1B74"/>
    <w:rsid w:val="00EB36A1"/>
    <w:rsid w:val="00EB3A27"/>
    <w:rsid w:val="00EB3D28"/>
    <w:rsid w:val="00EB4950"/>
    <w:rsid w:val="00EB5C8F"/>
    <w:rsid w:val="00EC0F1F"/>
    <w:rsid w:val="00EC1ACA"/>
    <w:rsid w:val="00EC2CA2"/>
    <w:rsid w:val="00EC4B9F"/>
    <w:rsid w:val="00EC5741"/>
    <w:rsid w:val="00EC588F"/>
    <w:rsid w:val="00EC72BD"/>
    <w:rsid w:val="00ED169A"/>
    <w:rsid w:val="00ED1BAF"/>
    <w:rsid w:val="00ED233E"/>
    <w:rsid w:val="00ED3A0F"/>
    <w:rsid w:val="00ED3FEA"/>
    <w:rsid w:val="00ED43F3"/>
    <w:rsid w:val="00ED5BB6"/>
    <w:rsid w:val="00ED64AC"/>
    <w:rsid w:val="00ED6C6B"/>
    <w:rsid w:val="00ED7C74"/>
    <w:rsid w:val="00EE133B"/>
    <w:rsid w:val="00EE1D49"/>
    <w:rsid w:val="00EE303C"/>
    <w:rsid w:val="00EE38D3"/>
    <w:rsid w:val="00EE4050"/>
    <w:rsid w:val="00EE4431"/>
    <w:rsid w:val="00EE451A"/>
    <w:rsid w:val="00EE5E9D"/>
    <w:rsid w:val="00EF4A5C"/>
    <w:rsid w:val="00EF5377"/>
    <w:rsid w:val="00EF761D"/>
    <w:rsid w:val="00F00D34"/>
    <w:rsid w:val="00F02412"/>
    <w:rsid w:val="00F03F62"/>
    <w:rsid w:val="00F05D74"/>
    <w:rsid w:val="00F0609C"/>
    <w:rsid w:val="00F06C3F"/>
    <w:rsid w:val="00F07441"/>
    <w:rsid w:val="00F07642"/>
    <w:rsid w:val="00F102E5"/>
    <w:rsid w:val="00F13FC4"/>
    <w:rsid w:val="00F14248"/>
    <w:rsid w:val="00F146C5"/>
    <w:rsid w:val="00F14B0A"/>
    <w:rsid w:val="00F153AB"/>
    <w:rsid w:val="00F15CE9"/>
    <w:rsid w:val="00F1682E"/>
    <w:rsid w:val="00F16A9E"/>
    <w:rsid w:val="00F16F6F"/>
    <w:rsid w:val="00F1779B"/>
    <w:rsid w:val="00F20880"/>
    <w:rsid w:val="00F221FB"/>
    <w:rsid w:val="00F23E43"/>
    <w:rsid w:val="00F240C2"/>
    <w:rsid w:val="00F2562D"/>
    <w:rsid w:val="00F26B65"/>
    <w:rsid w:val="00F279BA"/>
    <w:rsid w:val="00F301B2"/>
    <w:rsid w:val="00F308D0"/>
    <w:rsid w:val="00F3109D"/>
    <w:rsid w:val="00F322CF"/>
    <w:rsid w:val="00F329F1"/>
    <w:rsid w:val="00F335E5"/>
    <w:rsid w:val="00F34A7A"/>
    <w:rsid w:val="00F34CA3"/>
    <w:rsid w:val="00F361BD"/>
    <w:rsid w:val="00F3651A"/>
    <w:rsid w:val="00F3679B"/>
    <w:rsid w:val="00F36946"/>
    <w:rsid w:val="00F36A54"/>
    <w:rsid w:val="00F3706D"/>
    <w:rsid w:val="00F37107"/>
    <w:rsid w:val="00F37B2C"/>
    <w:rsid w:val="00F407D2"/>
    <w:rsid w:val="00F40986"/>
    <w:rsid w:val="00F40D82"/>
    <w:rsid w:val="00F42337"/>
    <w:rsid w:val="00F43654"/>
    <w:rsid w:val="00F43F81"/>
    <w:rsid w:val="00F44BF7"/>
    <w:rsid w:val="00F45235"/>
    <w:rsid w:val="00F46326"/>
    <w:rsid w:val="00F46AD0"/>
    <w:rsid w:val="00F47459"/>
    <w:rsid w:val="00F5159F"/>
    <w:rsid w:val="00F5259E"/>
    <w:rsid w:val="00F52AC7"/>
    <w:rsid w:val="00F540A0"/>
    <w:rsid w:val="00F542F0"/>
    <w:rsid w:val="00F548C6"/>
    <w:rsid w:val="00F56761"/>
    <w:rsid w:val="00F60232"/>
    <w:rsid w:val="00F6231A"/>
    <w:rsid w:val="00F629B8"/>
    <w:rsid w:val="00F64961"/>
    <w:rsid w:val="00F65278"/>
    <w:rsid w:val="00F66911"/>
    <w:rsid w:val="00F67242"/>
    <w:rsid w:val="00F70E8F"/>
    <w:rsid w:val="00F71856"/>
    <w:rsid w:val="00F73E92"/>
    <w:rsid w:val="00F73F3B"/>
    <w:rsid w:val="00F830DA"/>
    <w:rsid w:val="00F845EF"/>
    <w:rsid w:val="00F847FC"/>
    <w:rsid w:val="00F85468"/>
    <w:rsid w:val="00F861D0"/>
    <w:rsid w:val="00F86395"/>
    <w:rsid w:val="00F86E39"/>
    <w:rsid w:val="00F9167B"/>
    <w:rsid w:val="00F91A18"/>
    <w:rsid w:val="00F92055"/>
    <w:rsid w:val="00F92F48"/>
    <w:rsid w:val="00F93291"/>
    <w:rsid w:val="00F935C7"/>
    <w:rsid w:val="00F93CD3"/>
    <w:rsid w:val="00F968C8"/>
    <w:rsid w:val="00F97D72"/>
    <w:rsid w:val="00FA027F"/>
    <w:rsid w:val="00FA2A5C"/>
    <w:rsid w:val="00FA386E"/>
    <w:rsid w:val="00FA3A11"/>
    <w:rsid w:val="00FA429A"/>
    <w:rsid w:val="00FA6EEB"/>
    <w:rsid w:val="00FB12CD"/>
    <w:rsid w:val="00FB2B68"/>
    <w:rsid w:val="00FB31F4"/>
    <w:rsid w:val="00FB3665"/>
    <w:rsid w:val="00FB3A0E"/>
    <w:rsid w:val="00FB698F"/>
    <w:rsid w:val="00FB6BE3"/>
    <w:rsid w:val="00FB6D34"/>
    <w:rsid w:val="00FB7775"/>
    <w:rsid w:val="00FC0FF6"/>
    <w:rsid w:val="00FC32CE"/>
    <w:rsid w:val="00FC35A8"/>
    <w:rsid w:val="00FC3E4B"/>
    <w:rsid w:val="00FC4F8F"/>
    <w:rsid w:val="00FC5D01"/>
    <w:rsid w:val="00FC5DAF"/>
    <w:rsid w:val="00FD0907"/>
    <w:rsid w:val="00FD1BB3"/>
    <w:rsid w:val="00FD1EE1"/>
    <w:rsid w:val="00FD3720"/>
    <w:rsid w:val="00FD4A4D"/>
    <w:rsid w:val="00FD5A49"/>
    <w:rsid w:val="00FE1972"/>
    <w:rsid w:val="00FE3308"/>
    <w:rsid w:val="00FE3563"/>
    <w:rsid w:val="00FE35E5"/>
    <w:rsid w:val="00FF01EA"/>
    <w:rsid w:val="00FF0914"/>
    <w:rsid w:val="00FF0DC1"/>
    <w:rsid w:val="00FF20B0"/>
    <w:rsid w:val="00FF24BB"/>
    <w:rsid w:val="00FF61C4"/>
    <w:rsid w:val="0A7B73B5"/>
    <w:rsid w:val="161051E7"/>
    <w:rsid w:val="1CDBEFCA"/>
    <w:rsid w:val="1E0F6415"/>
    <w:rsid w:val="2AD70F8D"/>
    <w:rsid w:val="2AF09381"/>
    <w:rsid w:val="334EC8D1"/>
    <w:rsid w:val="396B11CC"/>
    <w:rsid w:val="3B832BA1"/>
    <w:rsid w:val="41B136DE"/>
    <w:rsid w:val="425E08A2"/>
    <w:rsid w:val="454EBB9A"/>
    <w:rsid w:val="4F32A844"/>
    <w:rsid w:val="4FEBCC13"/>
    <w:rsid w:val="551BBEAD"/>
    <w:rsid w:val="5E016711"/>
    <w:rsid w:val="6A8DF1DE"/>
    <w:rsid w:val="6E171C10"/>
    <w:rsid w:val="707D526D"/>
    <w:rsid w:val="70E790E5"/>
    <w:rsid w:val="7EADE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E014F9FA-996F-47D1-AB1E-6BBDBF04F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uiPriority w:val="99"/>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uiPriority w:val="99"/>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10"/>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numbering" w:customStyle="1" w:styleId="StyleBulletedSymbolsymbolLeft025Hanging02511">
    <w:name w:val="Style Bulleted Symbol (symbol) Left:  0.25&quot; Hanging:  0.25&quot;11"/>
    <w:rsid w:val="00623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82343472">
      <w:bodyDiv w:val="1"/>
      <w:marLeft w:val="0"/>
      <w:marRight w:val="0"/>
      <w:marTop w:val="0"/>
      <w:marBottom w:val="0"/>
      <w:divBdr>
        <w:top w:val="none" w:sz="0" w:space="0" w:color="auto"/>
        <w:left w:val="none" w:sz="0" w:space="0" w:color="auto"/>
        <w:bottom w:val="none" w:sz="0" w:space="0" w:color="auto"/>
        <w:right w:val="none" w:sz="0" w:space="0" w:color="auto"/>
      </w:divBdr>
    </w:div>
    <w:div w:id="201093376">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28760873">
      <w:bodyDiv w:val="1"/>
      <w:marLeft w:val="0"/>
      <w:marRight w:val="0"/>
      <w:marTop w:val="0"/>
      <w:marBottom w:val="0"/>
      <w:divBdr>
        <w:top w:val="none" w:sz="0" w:space="0" w:color="auto"/>
        <w:left w:val="none" w:sz="0" w:space="0" w:color="auto"/>
        <w:bottom w:val="none" w:sz="0" w:space="0" w:color="auto"/>
        <w:right w:val="none" w:sz="0" w:space="0" w:color="auto"/>
      </w:divBdr>
    </w:div>
    <w:div w:id="62103751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83998309">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8A765-67EB-44DB-95E1-DBC67D0FBDEB}">
  <ds:schemaRefs>
    <ds:schemaRef ds:uri="http://schemas.microsoft.com/sharepoint/v3/contenttype/forms"/>
  </ds:schemaRefs>
</ds:datastoreItem>
</file>

<file path=customXml/itemProps2.xml><?xml version="1.0" encoding="utf-8"?>
<ds:datastoreItem xmlns:ds="http://schemas.openxmlformats.org/officeDocument/2006/customXml" ds:itemID="{D23BA76A-2CFD-4CD0-9B4F-9445323FA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AED6EC-83CA-4BA9-BCB7-701E61F752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81B38C-2898-4385-9304-B2D85EF86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1948</TotalTime>
  <Pages>15</Pages>
  <Words>5012</Words>
  <Characters>28570</Characters>
  <Application>Microsoft Office Word</Application>
  <DocSecurity>0</DocSecurity>
  <Lines>238</Lines>
  <Paragraphs>67</Paragraphs>
  <ScaleCrop>false</ScaleCrop>
  <Company/>
  <LinksUpToDate>false</LinksUpToDate>
  <CharactersWithSpaces>33515</CharactersWithSpaces>
  <SharedDoc>false</SharedDoc>
  <HLinks>
    <vt:vector size="12" baseType="variant">
      <vt:variant>
        <vt:i4>3670029</vt:i4>
      </vt:variant>
      <vt:variant>
        <vt:i4>63</vt:i4>
      </vt:variant>
      <vt:variant>
        <vt:i4>0</vt:i4>
      </vt:variant>
      <vt:variant>
        <vt:i4>5</vt:i4>
      </vt:variant>
      <vt:variant>
        <vt:lpwstr>http://www.3gpp.org/ftp/tsg_ran/TSG_RAN/TSGR_88e/Docs/RP-201385.zip</vt:lpwstr>
      </vt:variant>
      <vt:variant>
        <vt:lpwstr/>
      </vt:variant>
      <vt:variant>
        <vt:i4>3670029</vt:i4>
      </vt:variant>
      <vt:variant>
        <vt:i4>60</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979</cp:revision>
  <dcterms:created xsi:type="dcterms:W3CDTF">2020-08-02T20:36:00Z</dcterms:created>
  <dcterms:modified xsi:type="dcterms:W3CDTF">2021-01-18T16:52:00Z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18:14:19Z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